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AE889" w14:textId="77777777" w:rsidR="00124BF8" w:rsidRDefault="00124BF8" w:rsidP="00B9365E">
      <w:pPr>
        <w:autoSpaceDE w:val="0"/>
        <w:autoSpaceDN w:val="0"/>
        <w:adjustRightInd w:val="0"/>
        <w:ind w:leftChars="0" w:left="0" w:firstLineChars="0" w:firstLine="0"/>
        <w:rPr>
          <w:rFonts w:ascii="Arial" w:hAnsi="Arial" w:cs="Arial"/>
          <w:b/>
          <w:bCs/>
          <w:color w:val="7F7F7F"/>
          <w:kern w:val="36"/>
        </w:rPr>
      </w:pPr>
    </w:p>
    <w:p w14:paraId="5A57BFDE" w14:textId="5DE30F25" w:rsidR="00E71577" w:rsidRPr="00117525" w:rsidRDefault="00E9595B" w:rsidP="00B9365E">
      <w:pPr>
        <w:autoSpaceDE w:val="0"/>
        <w:autoSpaceDN w:val="0"/>
        <w:adjustRightInd w:val="0"/>
        <w:ind w:leftChars="0" w:left="0" w:firstLineChars="0" w:firstLine="0"/>
        <w:rPr>
          <w:rFonts w:ascii="Arial Narrow" w:hAnsi="Arial Narrow" w:cs="Arial"/>
          <w:b/>
          <w:bCs/>
          <w:kern w:val="36"/>
          <w:sz w:val="32"/>
          <w:szCs w:val="32"/>
        </w:rPr>
      </w:pPr>
      <w:r>
        <w:rPr>
          <w:rFonts w:ascii="Arial" w:hAnsi="Arial" w:cs="Arial"/>
          <w:b/>
          <w:bCs/>
          <w:color w:val="7F7F7F"/>
          <w:kern w:val="36"/>
        </w:rPr>
        <w:t>Press Release</w:t>
      </w:r>
    </w:p>
    <w:p w14:paraId="0EC372DA" w14:textId="77777777" w:rsidR="000912BB" w:rsidRDefault="000912BB">
      <w:pPr>
        <w:spacing w:after="200"/>
        <w:ind w:left="1" w:hanging="3"/>
        <w:rPr>
          <w:rFonts w:ascii="Arial Narrow" w:eastAsia="Arial Narrow" w:hAnsi="Arial Narrow" w:cs="Arial Narrow"/>
          <w:sz w:val="32"/>
          <w:szCs w:val="32"/>
        </w:rPr>
      </w:pPr>
    </w:p>
    <w:p w14:paraId="7B19C765" w14:textId="6C6A0A15" w:rsidR="000912BB" w:rsidRPr="00874095" w:rsidRDefault="00A862EB">
      <w:pPr>
        <w:ind w:left="1" w:hanging="3"/>
        <w:jc w:val="center"/>
        <w:rPr>
          <w:rFonts w:ascii="Arial Narrow" w:eastAsia="Arial Narrow" w:hAnsi="Arial Narrow" w:cs="Arial Narrow"/>
          <w:sz w:val="32"/>
          <w:szCs w:val="32"/>
        </w:rPr>
      </w:pPr>
      <w:r>
        <w:rPr>
          <w:rFonts w:ascii="Arial Narrow" w:eastAsia="Arial Narrow" w:hAnsi="Arial Narrow" w:cs="Arial Narrow"/>
          <w:b/>
          <w:sz w:val="32"/>
          <w:szCs w:val="32"/>
        </w:rPr>
        <w:t>o</w:t>
      </w:r>
      <w:r w:rsidR="00883313" w:rsidRPr="00874095">
        <w:rPr>
          <w:rFonts w:ascii="Arial Narrow" w:eastAsia="Arial Narrow" w:hAnsi="Arial Narrow" w:cs="Arial Narrow"/>
          <w:b/>
          <w:sz w:val="32"/>
          <w:szCs w:val="32"/>
        </w:rPr>
        <w:t xml:space="preserve">nsemi </w:t>
      </w:r>
      <w:r w:rsidR="001D0A3C">
        <w:rPr>
          <w:rFonts w:ascii="Arial Narrow" w:eastAsia="Arial Narrow" w:hAnsi="Arial Narrow" w:cs="Arial Narrow"/>
          <w:b/>
          <w:sz w:val="32"/>
          <w:szCs w:val="32"/>
        </w:rPr>
        <w:t>Launches</w:t>
      </w:r>
      <w:r w:rsidR="001D0A3C" w:rsidRPr="00A25AF6">
        <w:rPr>
          <w:rFonts w:ascii="Arial Narrow" w:eastAsia="Arial Narrow" w:hAnsi="Arial Narrow" w:cs="Arial Narrow"/>
          <w:b/>
          <w:sz w:val="32"/>
          <w:szCs w:val="32"/>
        </w:rPr>
        <w:t xml:space="preserve"> </w:t>
      </w:r>
      <w:r w:rsidR="008A1D04">
        <w:rPr>
          <w:rFonts w:ascii="Arial Narrow" w:eastAsia="Arial Narrow" w:hAnsi="Arial Narrow" w:cs="Arial Narrow"/>
          <w:b/>
          <w:sz w:val="32"/>
          <w:szCs w:val="32"/>
        </w:rPr>
        <w:t>Simulation</w:t>
      </w:r>
      <w:r w:rsidR="00E94628" w:rsidRPr="00A25AF6">
        <w:rPr>
          <w:rFonts w:ascii="Arial Narrow" w:eastAsia="Arial Narrow" w:hAnsi="Arial Narrow" w:cs="Arial Narrow"/>
          <w:b/>
          <w:sz w:val="32"/>
          <w:szCs w:val="32"/>
        </w:rPr>
        <w:t xml:space="preserve"> Tool</w:t>
      </w:r>
      <w:r w:rsidR="008A1D04">
        <w:rPr>
          <w:rFonts w:ascii="Arial Narrow" w:eastAsia="Arial Narrow" w:hAnsi="Arial Narrow" w:cs="Arial Narrow"/>
          <w:b/>
          <w:sz w:val="32"/>
          <w:szCs w:val="32"/>
        </w:rPr>
        <w:t>s</w:t>
      </w:r>
      <w:r w:rsidR="00E94628" w:rsidRPr="00A25AF6">
        <w:rPr>
          <w:rFonts w:ascii="Arial Narrow" w:eastAsia="Arial Narrow" w:hAnsi="Arial Narrow" w:cs="Arial Narrow"/>
          <w:b/>
          <w:sz w:val="32"/>
          <w:szCs w:val="32"/>
        </w:rPr>
        <w:t xml:space="preserve"> </w:t>
      </w:r>
      <w:r w:rsidR="008A1D04">
        <w:rPr>
          <w:rFonts w:ascii="Arial Narrow" w:eastAsia="Arial Narrow" w:hAnsi="Arial Narrow" w:cs="Arial Narrow"/>
          <w:b/>
          <w:sz w:val="32"/>
          <w:szCs w:val="32"/>
        </w:rPr>
        <w:t>to Bring Complex Power Electronics Applications to Market Faster</w:t>
      </w:r>
    </w:p>
    <w:p w14:paraId="2703625B" w14:textId="77777777" w:rsidR="000912BB" w:rsidRPr="00883313" w:rsidRDefault="000912BB">
      <w:pPr>
        <w:ind w:left="0" w:hanging="2"/>
        <w:jc w:val="center"/>
        <w:rPr>
          <w:rFonts w:ascii="Arial Narrow" w:eastAsia="Arial Narrow" w:hAnsi="Arial Narrow" w:cs="Arial Narrow"/>
          <w:highlight w:val="yellow"/>
        </w:rPr>
      </w:pPr>
    </w:p>
    <w:p w14:paraId="202A1363" w14:textId="7DB07A33" w:rsidR="000912BB" w:rsidRDefault="00E94628" w:rsidP="007B4C86">
      <w:pPr>
        <w:ind w:left="0" w:hanging="2"/>
        <w:jc w:val="center"/>
        <w:rPr>
          <w:rFonts w:ascii="Arial" w:eastAsia="Arial" w:hAnsi="Arial" w:cs="Arial"/>
          <w:sz w:val="20"/>
          <w:szCs w:val="20"/>
        </w:rPr>
      </w:pPr>
      <w:r w:rsidRPr="00E94628">
        <w:rPr>
          <w:rFonts w:ascii="Arial" w:eastAsia="Arial" w:hAnsi="Arial" w:cs="Arial"/>
          <w:i/>
          <w:sz w:val="22"/>
          <w:szCs w:val="22"/>
        </w:rPr>
        <w:t>Industry</w:t>
      </w:r>
      <w:r w:rsidR="00064FFC">
        <w:rPr>
          <w:rFonts w:ascii="Arial" w:eastAsia="Arial" w:hAnsi="Arial" w:cs="Arial"/>
          <w:i/>
          <w:sz w:val="22"/>
          <w:szCs w:val="22"/>
        </w:rPr>
        <w:t>-</w:t>
      </w:r>
      <w:r w:rsidRPr="00E94628">
        <w:rPr>
          <w:rFonts w:ascii="Arial" w:eastAsia="Arial" w:hAnsi="Arial" w:cs="Arial"/>
          <w:i/>
          <w:sz w:val="22"/>
          <w:szCs w:val="22"/>
        </w:rPr>
        <w:t xml:space="preserve">first PLECS Models </w:t>
      </w:r>
      <w:r>
        <w:rPr>
          <w:rFonts w:ascii="Arial" w:eastAsia="Arial" w:hAnsi="Arial" w:cs="Arial"/>
          <w:i/>
          <w:sz w:val="22"/>
          <w:szCs w:val="22"/>
        </w:rPr>
        <w:t xml:space="preserve">and </w:t>
      </w:r>
      <w:r w:rsidR="00487D23">
        <w:rPr>
          <w:rFonts w:ascii="Arial" w:eastAsia="Arial" w:hAnsi="Arial" w:cs="Arial"/>
          <w:i/>
          <w:sz w:val="22"/>
          <w:szCs w:val="22"/>
        </w:rPr>
        <w:t>system-level</w:t>
      </w:r>
      <w:r>
        <w:rPr>
          <w:rFonts w:ascii="Arial" w:eastAsia="Arial" w:hAnsi="Arial" w:cs="Arial"/>
          <w:i/>
          <w:sz w:val="22"/>
          <w:szCs w:val="22"/>
        </w:rPr>
        <w:t xml:space="preserve"> simulation </w:t>
      </w:r>
      <w:r w:rsidRPr="00E94628">
        <w:rPr>
          <w:rFonts w:ascii="Arial" w:eastAsia="Arial" w:hAnsi="Arial" w:cs="Arial"/>
          <w:i/>
          <w:sz w:val="22"/>
          <w:szCs w:val="22"/>
        </w:rPr>
        <w:t xml:space="preserve">valid for hard and soft switching applications, corner modeling and </w:t>
      </w:r>
      <w:r>
        <w:rPr>
          <w:rFonts w:ascii="Arial" w:eastAsia="Arial" w:hAnsi="Arial" w:cs="Arial"/>
          <w:i/>
          <w:sz w:val="22"/>
          <w:szCs w:val="22"/>
        </w:rPr>
        <w:t>custom parasitic environment</w:t>
      </w:r>
      <w:r w:rsidRPr="00E94628">
        <w:rPr>
          <w:rFonts w:ascii="Arial" w:eastAsia="Arial" w:hAnsi="Arial" w:cs="Arial"/>
          <w:i/>
          <w:sz w:val="22"/>
          <w:szCs w:val="22"/>
        </w:rPr>
        <w:t xml:space="preserve">, </w:t>
      </w:r>
      <w:r w:rsidR="008A1D04">
        <w:rPr>
          <w:rFonts w:ascii="Arial" w:eastAsia="Arial" w:hAnsi="Arial" w:cs="Arial"/>
          <w:i/>
          <w:sz w:val="22"/>
          <w:szCs w:val="22"/>
        </w:rPr>
        <w:t>enabling</w:t>
      </w:r>
      <w:r w:rsidR="008A1D04" w:rsidRPr="008A1D04">
        <w:rPr>
          <w:rFonts w:ascii="Arial" w:eastAsia="Arial" w:hAnsi="Arial" w:cs="Arial"/>
          <w:i/>
          <w:sz w:val="22"/>
          <w:szCs w:val="22"/>
        </w:rPr>
        <w:t xml:space="preserve"> </w:t>
      </w:r>
      <w:r w:rsidR="00236AB9" w:rsidRPr="008A1D04">
        <w:rPr>
          <w:rFonts w:ascii="Arial" w:eastAsia="Arial" w:hAnsi="Arial" w:cs="Arial"/>
          <w:i/>
          <w:sz w:val="22"/>
          <w:szCs w:val="22"/>
        </w:rPr>
        <w:t>virtual prototyping</w:t>
      </w:r>
    </w:p>
    <w:p w14:paraId="093673BE" w14:textId="77777777" w:rsidR="000912BB" w:rsidRDefault="000912BB">
      <w:pPr>
        <w:ind w:left="0" w:hanging="2"/>
        <w:jc w:val="both"/>
        <w:rPr>
          <w:rFonts w:ascii="Arial" w:eastAsia="Arial" w:hAnsi="Arial" w:cs="Arial"/>
          <w:sz w:val="20"/>
          <w:szCs w:val="20"/>
        </w:rPr>
      </w:pPr>
    </w:p>
    <w:p w14:paraId="30D30D29" w14:textId="6B4BD26E" w:rsidR="00130D81" w:rsidRDefault="00883313" w:rsidP="00883313">
      <w:pPr>
        <w:spacing w:line="280" w:lineRule="atLeast"/>
        <w:ind w:left="0" w:hanging="2"/>
        <w:jc w:val="both"/>
        <w:rPr>
          <w:rFonts w:ascii="Arial" w:eastAsia="Arial" w:hAnsi="Arial" w:cs="Arial"/>
          <w:sz w:val="20"/>
          <w:szCs w:val="20"/>
        </w:rPr>
      </w:pPr>
      <w:r>
        <w:rPr>
          <w:rFonts w:ascii="Arial" w:eastAsia="Arial" w:hAnsi="Arial" w:cs="Arial"/>
          <w:b/>
          <w:sz w:val="20"/>
          <w:szCs w:val="20"/>
        </w:rPr>
        <w:t>ORLANDO</w:t>
      </w:r>
      <w:r w:rsidR="00371FF2">
        <w:rPr>
          <w:rFonts w:ascii="Arial" w:eastAsia="Arial" w:hAnsi="Arial" w:cs="Arial"/>
          <w:b/>
          <w:sz w:val="20"/>
          <w:szCs w:val="20"/>
        </w:rPr>
        <w:t xml:space="preserve"> –</w:t>
      </w:r>
      <w:r w:rsidR="00E71577">
        <w:rPr>
          <w:rFonts w:ascii="Arial" w:eastAsia="Arial" w:hAnsi="Arial" w:cs="Arial"/>
          <w:b/>
          <w:sz w:val="20"/>
          <w:szCs w:val="20"/>
        </w:rPr>
        <w:t xml:space="preserve"> </w:t>
      </w:r>
      <w:r>
        <w:rPr>
          <w:rFonts w:ascii="Arial" w:eastAsia="Arial" w:hAnsi="Arial" w:cs="Arial"/>
          <w:b/>
          <w:sz w:val="20"/>
          <w:szCs w:val="20"/>
        </w:rPr>
        <w:t>March</w:t>
      </w:r>
      <w:r w:rsidR="00E71577">
        <w:rPr>
          <w:rFonts w:ascii="Arial" w:eastAsia="Arial" w:hAnsi="Arial" w:cs="Arial"/>
          <w:b/>
          <w:sz w:val="20"/>
          <w:szCs w:val="20"/>
        </w:rPr>
        <w:t xml:space="preserve"> </w:t>
      </w:r>
      <w:r>
        <w:rPr>
          <w:rFonts w:ascii="Arial" w:eastAsia="Arial" w:hAnsi="Arial" w:cs="Arial"/>
          <w:b/>
          <w:sz w:val="20"/>
          <w:szCs w:val="20"/>
        </w:rPr>
        <w:t>2</w:t>
      </w:r>
      <w:r w:rsidR="00F050A2">
        <w:rPr>
          <w:rFonts w:ascii="Arial" w:eastAsia="Arial" w:hAnsi="Arial" w:cs="Arial"/>
          <w:b/>
          <w:sz w:val="20"/>
          <w:szCs w:val="20"/>
        </w:rPr>
        <w:t>1</w:t>
      </w:r>
      <w:r w:rsidR="00934C78">
        <w:rPr>
          <w:rFonts w:ascii="Arial" w:eastAsia="Arial" w:hAnsi="Arial" w:cs="Arial"/>
          <w:b/>
          <w:sz w:val="20"/>
          <w:szCs w:val="20"/>
        </w:rPr>
        <w:t>,</w:t>
      </w:r>
      <w:r w:rsidR="00371FF2">
        <w:rPr>
          <w:rFonts w:ascii="Arial" w:eastAsia="Arial" w:hAnsi="Arial" w:cs="Arial"/>
          <w:b/>
          <w:sz w:val="20"/>
          <w:szCs w:val="20"/>
        </w:rPr>
        <w:t xml:space="preserve"> 20</w:t>
      </w:r>
      <w:r w:rsidR="00A534E0">
        <w:rPr>
          <w:rFonts w:ascii="Arial" w:eastAsia="Arial" w:hAnsi="Arial" w:cs="Arial"/>
          <w:b/>
          <w:sz w:val="20"/>
          <w:szCs w:val="20"/>
        </w:rPr>
        <w:t>2</w:t>
      </w:r>
      <w:r w:rsidR="00C66298">
        <w:rPr>
          <w:rFonts w:ascii="Arial" w:eastAsia="Arial" w:hAnsi="Arial" w:cs="Arial"/>
          <w:b/>
          <w:sz w:val="20"/>
          <w:szCs w:val="20"/>
        </w:rPr>
        <w:t>3</w:t>
      </w:r>
      <w:r w:rsidR="00371FF2">
        <w:rPr>
          <w:rFonts w:ascii="Arial" w:eastAsia="Arial" w:hAnsi="Arial" w:cs="Arial"/>
          <w:b/>
          <w:sz w:val="20"/>
          <w:szCs w:val="20"/>
        </w:rPr>
        <w:t xml:space="preserve"> –</w:t>
      </w:r>
      <w:r w:rsidR="00371FF2">
        <w:rPr>
          <w:rFonts w:ascii="Arial" w:eastAsia="Arial" w:hAnsi="Arial" w:cs="Arial"/>
          <w:sz w:val="20"/>
          <w:szCs w:val="20"/>
        </w:rPr>
        <w:t xml:space="preserve"> </w:t>
      </w:r>
      <w:r w:rsidR="00371FF2">
        <w:rPr>
          <w:rFonts w:ascii="Arial" w:eastAsia="Arial" w:hAnsi="Arial" w:cs="Arial"/>
          <w:b/>
          <w:sz w:val="20"/>
          <w:szCs w:val="20"/>
        </w:rPr>
        <w:t>onsemi</w:t>
      </w:r>
      <w:r w:rsidR="00371FF2">
        <w:rPr>
          <w:rFonts w:ascii="Arial" w:eastAsia="Arial" w:hAnsi="Arial" w:cs="Arial"/>
          <w:sz w:val="20"/>
          <w:szCs w:val="20"/>
        </w:rPr>
        <w:t xml:space="preserve"> (Nasdaq: </w:t>
      </w:r>
      <w:hyperlink r:id="rId9" w:history="1">
        <w:r w:rsidR="00371FF2" w:rsidRPr="00BF6D1D">
          <w:rPr>
            <w:rStyle w:val="Hyperlink"/>
            <w:rFonts w:ascii="Arial" w:eastAsia="Arial" w:hAnsi="Arial" w:cs="Arial"/>
            <w:sz w:val="20"/>
            <w:szCs w:val="20"/>
          </w:rPr>
          <w:t>ON</w:t>
        </w:r>
      </w:hyperlink>
      <w:r w:rsidR="00371FF2">
        <w:rPr>
          <w:rFonts w:ascii="Arial" w:eastAsia="Arial" w:hAnsi="Arial" w:cs="Arial"/>
          <w:sz w:val="20"/>
          <w:szCs w:val="20"/>
        </w:rPr>
        <w:t>),</w:t>
      </w:r>
      <w:r w:rsidR="00F45C91" w:rsidRPr="00F45C91">
        <w:t xml:space="preserve"> </w:t>
      </w:r>
      <w:r w:rsidR="00484DD4">
        <w:rPr>
          <w:rFonts w:ascii="Arial" w:hAnsi="Arial" w:cs="Arial"/>
          <w:sz w:val="20"/>
          <w:szCs w:val="20"/>
        </w:rPr>
        <w:t>a leader in intelligent power and sensing technologies</w:t>
      </w:r>
      <w:r w:rsidR="00F45C91" w:rsidRPr="00F45C91">
        <w:rPr>
          <w:rFonts w:ascii="Arial" w:eastAsia="Arial" w:hAnsi="Arial" w:cs="Arial"/>
          <w:sz w:val="20"/>
          <w:szCs w:val="20"/>
        </w:rPr>
        <w:t>,</w:t>
      </w:r>
      <w:r w:rsidR="00371FF2">
        <w:rPr>
          <w:rFonts w:ascii="Arial" w:eastAsia="Arial" w:hAnsi="Arial" w:cs="Arial"/>
          <w:sz w:val="20"/>
          <w:szCs w:val="20"/>
        </w:rPr>
        <w:t xml:space="preserve"> </w:t>
      </w:r>
      <w:r w:rsidR="00487D23">
        <w:rPr>
          <w:rFonts w:ascii="Arial" w:eastAsia="Arial" w:hAnsi="Arial" w:cs="Arial"/>
          <w:sz w:val="20"/>
          <w:szCs w:val="20"/>
        </w:rPr>
        <w:t xml:space="preserve">today announced </w:t>
      </w:r>
      <w:r w:rsidRPr="00874132">
        <w:rPr>
          <w:rFonts w:ascii="Arial" w:eastAsia="Arial" w:hAnsi="Arial" w:cs="Arial"/>
          <w:sz w:val="20"/>
          <w:szCs w:val="20"/>
        </w:rPr>
        <w:t xml:space="preserve">a breakthrough in simulation tools for </w:t>
      </w:r>
      <w:bookmarkStart w:id="0" w:name="_Hlk129949851"/>
      <w:proofErr w:type="spellStart"/>
      <w:r w:rsidR="00367600">
        <w:rPr>
          <w:rFonts w:ascii="Arial" w:eastAsia="Arial" w:hAnsi="Arial" w:cs="Arial"/>
          <w:sz w:val="20"/>
          <w:szCs w:val="20"/>
        </w:rPr>
        <w:t>onsemi’s</w:t>
      </w:r>
      <w:proofErr w:type="spellEnd"/>
      <w:r w:rsidR="00367600">
        <w:rPr>
          <w:rFonts w:ascii="Arial" w:eastAsia="Arial" w:hAnsi="Arial" w:cs="Arial"/>
          <w:sz w:val="20"/>
          <w:szCs w:val="20"/>
        </w:rPr>
        <w:t xml:space="preserve"> </w:t>
      </w:r>
      <w:r w:rsidR="00354BF7">
        <w:rPr>
          <w:rFonts w:ascii="Arial" w:eastAsia="Arial" w:hAnsi="Arial" w:cs="Arial"/>
          <w:sz w:val="20"/>
          <w:szCs w:val="20"/>
        </w:rPr>
        <w:t>EliteSiC</w:t>
      </w:r>
      <w:r w:rsidR="004F1DA9">
        <w:rPr>
          <w:rFonts w:ascii="Arial" w:eastAsia="Arial" w:hAnsi="Arial" w:cs="Arial"/>
          <w:sz w:val="20"/>
          <w:szCs w:val="20"/>
        </w:rPr>
        <w:t xml:space="preserve"> </w:t>
      </w:r>
      <w:r w:rsidR="00B544E8">
        <w:rPr>
          <w:rFonts w:ascii="Arial" w:eastAsia="Arial" w:hAnsi="Arial" w:cs="Arial"/>
          <w:sz w:val="20"/>
          <w:szCs w:val="20"/>
        </w:rPr>
        <w:t>Silicon Carbide (</w:t>
      </w:r>
      <w:proofErr w:type="spellStart"/>
      <w:r w:rsidR="00B544E8">
        <w:rPr>
          <w:rFonts w:ascii="Arial" w:eastAsia="Arial" w:hAnsi="Arial" w:cs="Arial"/>
          <w:sz w:val="20"/>
          <w:szCs w:val="20"/>
        </w:rPr>
        <w:t>SiC</w:t>
      </w:r>
      <w:proofErr w:type="spellEnd"/>
      <w:r w:rsidR="00B544E8" w:rsidRPr="00195160">
        <w:rPr>
          <w:rFonts w:ascii="Arial" w:eastAsia="Arial" w:hAnsi="Arial" w:cs="Arial"/>
          <w:sz w:val="20"/>
          <w:szCs w:val="20"/>
        </w:rPr>
        <w:t xml:space="preserve">) </w:t>
      </w:r>
      <w:r w:rsidR="004F1DA9" w:rsidRPr="00195160">
        <w:rPr>
          <w:rFonts w:ascii="Arial" w:eastAsia="Arial" w:hAnsi="Arial" w:cs="Arial"/>
          <w:sz w:val="20"/>
          <w:szCs w:val="20"/>
        </w:rPr>
        <w:t xml:space="preserve">product </w:t>
      </w:r>
      <w:bookmarkEnd w:id="0"/>
      <w:r w:rsidR="004F1DA9" w:rsidRPr="00195160">
        <w:rPr>
          <w:rFonts w:ascii="Arial" w:eastAsia="Arial" w:hAnsi="Arial" w:cs="Arial"/>
          <w:sz w:val="20"/>
          <w:szCs w:val="20"/>
        </w:rPr>
        <w:t>family</w:t>
      </w:r>
      <w:r w:rsidR="00E94628" w:rsidRPr="00195160">
        <w:rPr>
          <w:rFonts w:ascii="Arial" w:eastAsia="Arial" w:hAnsi="Arial" w:cs="Arial"/>
          <w:sz w:val="20"/>
          <w:szCs w:val="20"/>
        </w:rPr>
        <w:t xml:space="preserve"> and </w:t>
      </w:r>
      <w:r w:rsidR="00A808A4" w:rsidRPr="00195160">
        <w:rPr>
          <w:rFonts w:ascii="Arial" w:eastAsia="Arial" w:hAnsi="Arial" w:cs="Arial"/>
          <w:sz w:val="20"/>
          <w:szCs w:val="20"/>
        </w:rPr>
        <w:t xml:space="preserve">its </w:t>
      </w:r>
      <w:r w:rsidR="00E94628" w:rsidRPr="00195160">
        <w:rPr>
          <w:rFonts w:ascii="Arial" w:eastAsia="Arial" w:hAnsi="Arial" w:cs="Arial"/>
          <w:sz w:val="20"/>
          <w:szCs w:val="20"/>
        </w:rPr>
        <w:t>applications</w:t>
      </w:r>
      <w:r w:rsidR="00124BF8" w:rsidRPr="00195160">
        <w:rPr>
          <w:rFonts w:ascii="Arial" w:eastAsia="Arial" w:hAnsi="Arial" w:cs="Arial"/>
          <w:sz w:val="20"/>
          <w:szCs w:val="20"/>
        </w:rPr>
        <w:t>.</w:t>
      </w:r>
      <w:r w:rsidR="00487D23" w:rsidRPr="00195160">
        <w:rPr>
          <w:rFonts w:ascii="Arial" w:eastAsia="Arial" w:hAnsi="Arial" w:cs="Arial"/>
          <w:sz w:val="20"/>
          <w:szCs w:val="20"/>
        </w:rPr>
        <w:t xml:space="preserve"> </w:t>
      </w:r>
      <w:r w:rsidR="00124BF8" w:rsidRPr="00195160">
        <w:rPr>
          <w:rFonts w:ascii="Arial" w:eastAsia="Arial" w:hAnsi="Arial" w:cs="Arial"/>
          <w:sz w:val="20"/>
          <w:szCs w:val="20"/>
        </w:rPr>
        <w:t xml:space="preserve">The company </w:t>
      </w:r>
      <w:r w:rsidR="00742400" w:rsidRPr="00195160">
        <w:rPr>
          <w:rFonts w:ascii="Arial" w:eastAsia="Arial" w:hAnsi="Arial" w:cs="Arial"/>
          <w:sz w:val="20"/>
          <w:szCs w:val="20"/>
        </w:rPr>
        <w:t>launched</w:t>
      </w:r>
      <w:r w:rsidR="00124BF8" w:rsidRPr="00195160">
        <w:rPr>
          <w:rFonts w:ascii="Arial" w:eastAsia="Arial" w:hAnsi="Arial" w:cs="Arial"/>
          <w:sz w:val="20"/>
          <w:szCs w:val="20"/>
        </w:rPr>
        <w:t xml:space="preserve"> the online </w:t>
      </w:r>
      <w:hyperlink r:id="rId10" w:history="1">
        <w:r w:rsidR="00124BF8" w:rsidRPr="00F050A2">
          <w:rPr>
            <w:rStyle w:val="Hyperlink"/>
            <w:rFonts w:ascii="Arial" w:eastAsia="Arial" w:hAnsi="Arial" w:cs="Arial"/>
            <w:sz w:val="20"/>
            <w:szCs w:val="20"/>
          </w:rPr>
          <w:t>Elite Power Simulator</w:t>
        </w:r>
      </w:hyperlink>
      <w:r w:rsidR="00124BF8" w:rsidRPr="00195160">
        <w:rPr>
          <w:rFonts w:ascii="Arial" w:eastAsia="Arial" w:hAnsi="Arial" w:cs="Arial"/>
          <w:sz w:val="20"/>
          <w:szCs w:val="20"/>
        </w:rPr>
        <w:t xml:space="preserve"> and </w:t>
      </w:r>
      <w:hyperlink r:id="rId11" w:history="1">
        <w:r w:rsidR="00124BF8" w:rsidRPr="00F050A2">
          <w:rPr>
            <w:rStyle w:val="Hyperlink"/>
            <w:rFonts w:ascii="Arial" w:eastAsia="Arial" w:hAnsi="Arial" w:cs="Arial"/>
            <w:sz w:val="20"/>
            <w:szCs w:val="20"/>
          </w:rPr>
          <w:t>Self-Service PLECS</w:t>
        </w:r>
        <w:r w:rsidR="007E04BC" w:rsidRPr="00F050A2">
          <w:rPr>
            <w:rStyle w:val="Hyperlink"/>
            <w:rFonts w:ascii="Arial" w:eastAsia="Arial" w:hAnsi="Arial" w:cs="Arial"/>
            <w:sz w:val="20"/>
            <w:szCs w:val="20"/>
          </w:rPr>
          <w:t xml:space="preserve"> </w:t>
        </w:r>
        <w:r w:rsidR="00124BF8" w:rsidRPr="00F050A2">
          <w:rPr>
            <w:rStyle w:val="Hyperlink"/>
            <w:rFonts w:ascii="Arial" w:eastAsia="Arial" w:hAnsi="Arial" w:cs="Arial"/>
            <w:sz w:val="20"/>
            <w:szCs w:val="20"/>
          </w:rPr>
          <w:t>Model Generator</w:t>
        </w:r>
      </w:hyperlink>
      <w:r w:rsidR="00130D81" w:rsidRPr="00195160">
        <w:rPr>
          <w:rFonts w:ascii="Arial" w:eastAsia="Arial" w:hAnsi="Arial" w:cs="Arial"/>
          <w:sz w:val="20"/>
          <w:szCs w:val="20"/>
        </w:rPr>
        <w:t>, which</w:t>
      </w:r>
      <w:r w:rsidR="00124BF8" w:rsidRPr="00195160">
        <w:rPr>
          <w:rFonts w:ascii="Arial" w:eastAsia="Arial" w:hAnsi="Arial" w:cs="Arial"/>
          <w:sz w:val="20"/>
          <w:szCs w:val="20"/>
        </w:rPr>
        <w:t xml:space="preserve"> </w:t>
      </w:r>
      <w:r w:rsidR="007204E2">
        <w:rPr>
          <w:rFonts w:ascii="Arial" w:eastAsia="Arial" w:hAnsi="Arial" w:cs="Arial"/>
          <w:sz w:val="20"/>
          <w:szCs w:val="20"/>
        </w:rPr>
        <w:t>provide</w:t>
      </w:r>
      <w:r w:rsidR="00130D81" w:rsidRPr="00195160">
        <w:rPr>
          <w:rFonts w:ascii="Arial" w:eastAsia="Arial" w:hAnsi="Arial" w:cs="Arial"/>
          <w:sz w:val="20"/>
          <w:szCs w:val="20"/>
        </w:rPr>
        <w:t xml:space="preserve"> meaningful insights for complex power electronic applications through system-level simulations at an early stage of the development cycle. </w:t>
      </w:r>
      <w:r w:rsidR="00195160">
        <w:rPr>
          <w:rFonts w:ascii="Arial" w:eastAsia="Arial" w:hAnsi="Arial" w:cs="Arial"/>
          <w:sz w:val="20"/>
          <w:szCs w:val="20"/>
        </w:rPr>
        <w:t>T</w:t>
      </w:r>
      <w:r w:rsidR="00130D81" w:rsidRPr="00195160">
        <w:rPr>
          <w:rFonts w:ascii="Arial" w:eastAsia="Arial" w:hAnsi="Arial" w:cs="Arial"/>
          <w:sz w:val="20"/>
          <w:szCs w:val="20"/>
        </w:rPr>
        <w:t>he tool</w:t>
      </w:r>
      <w:r w:rsidR="001D099F">
        <w:rPr>
          <w:rFonts w:ascii="Arial" w:eastAsia="Arial" w:hAnsi="Arial" w:cs="Arial"/>
          <w:sz w:val="20"/>
          <w:szCs w:val="20"/>
        </w:rPr>
        <w:t>s</w:t>
      </w:r>
      <w:r w:rsidR="00130D81" w:rsidRPr="00195160">
        <w:rPr>
          <w:rFonts w:ascii="Arial" w:eastAsia="Arial" w:hAnsi="Arial" w:cs="Arial"/>
          <w:sz w:val="20"/>
          <w:szCs w:val="20"/>
        </w:rPr>
        <w:t xml:space="preserve"> save power electronic engineers time by providing state-of-the-art accurate simulation </w:t>
      </w:r>
      <w:r w:rsidR="00D467EE">
        <w:rPr>
          <w:rFonts w:ascii="Arial" w:eastAsia="Arial" w:hAnsi="Arial" w:cs="Arial"/>
          <w:sz w:val="20"/>
          <w:szCs w:val="20"/>
        </w:rPr>
        <w:t xml:space="preserve">data enabling </w:t>
      </w:r>
      <w:r w:rsidR="00130D81" w:rsidRPr="00195160">
        <w:rPr>
          <w:rFonts w:ascii="Arial" w:eastAsia="Arial" w:hAnsi="Arial" w:cs="Arial"/>
          <w:sz w:val="20"/>
          <w:szCs w:val="20"/>
        </w:rPr>
        <w:t xml:space="preserve">EliteSiC product selection tailored to </w:t>
      </w:r>
      <w:r w:rsidR="007204E2">
        <w:rPr>
          <w:rFonts w:ascii="Arial" w:eastAsia="Arial" w:hAnsi="Arial" w:cs="Arial"/>
          <w:sz w:val="20"/>
          <w:szCs w:val="20"/>
        </w:rPr>
        <w:t>customer</w:t>
      </w:r>
      <w:r w:rsidR="00130D81" w:rsidRPr="00195160">
        <w:rPr>
          <w:rFonts w:ascii="Arial" w:eastAsia="Arial" w:hAnsi="Arial" w:cs="Arial"/>
          <w:sz w:val="20"/>
          <w:szCs w:val="20"/>
        </w:rPr>
        <w:t xml:space="preserve"> applications</w:t>
      </w:r>
      <w:r w:rsidR="00DA3EF0" w:rsidRPr="00195160">
        <w:rPr>
          <w:rFonts w:ascii="Arial" w:eastAsia="Arial" w:hAnsi="Arial" w:cs="Arial"/>
          <w:sz w:val="20"/>
          <w:szCs w:val="20"/>
        </w:rPr>
        <w:t>,</w:t>
      </w:r>
      <w:r w:rsidR="00130D81" w:rsidRPr="00195160">
        <w:rPr>
          <w:rFonts w:ascii="Arial" w:eastAsia="Arial" w:hAnsi="Arial" w:cs="Arial"/>
          <w:sz w:val="20"/>
          <w:szCs w:val="20"/>
        </w:rPr>
        <w:t xml:space="preserve"> instead of costly and time-consuming hardware fabrication and testing.</w:t>
      </w:r>
    </w:p>
    <w:p w14:paraId="17E14936" w14:textId="77777777" w:rsidR="00130D81" w:rsidRDefault="00130D81" w:rsidP="00883313">
      <w:pPr>
        <w:spacing w:line="280" w:lineRule="atLeast"/>
        <w:ind w:left="0" w:hanging="2"/>
        <w:jc w:val="both"/>
        <w:rPr>
          <w:rFonts w:ascii="Arial" w:eastAsia="Arial" w:hAnsi="Arial" w:cs="Arial"/>
          <w:sz w:val="20"/>
          <w:szCs w:val="20"/>
        </w:rPr>
      </w:pPr>
    </w:p>
    <w:p w14:paraId="6C68F095" w14:textId="1013268A" w:rsidR="002C513D" w:rsidRDefault="00DA3EF0" w:rsidP="00C95290">
      <w:pPr>
        <w:spacing w:line="280" w:lineRule="atLeast"/>
        <w:ind w:left="0" w:hanging="2"/>
        <w:rPr>
          <w:rFonts w:ascii="Arial" w:eastAsia="Arial" w:hAnsi="Arial" w:cs="Arial"/>
          <w:sz w:val="20"/>
          <w:szCs w:val="20"/>
        </w:rPr>
      </w:pPr>
      <w:bookmarkStart w:id="1" w:name="_Hlk110329125"/>
      <w:r>
        <w:rPr>
          <w:rFonts w:ascii="Arial" w:eastAsia="Arial" w:hAnsi="Arial" w:cs="Arial"/>
          <w:sz w:val="20"/>
          <w:szCs w:val="20"/>
        </w:rPr>
        <w:t>Users have u</w:t>
      </w:r>
      <w:r w:rsidR="00E94628" w:rsidRPr="008576B0">
        <w:rPr>
          <w:rFonts w:ascii="Arial" w:eastAsia="Arial" w:hAnsi="Arial" w:cs="Arial"/>
          <w:sz w:val="20"/>
          <w:szCs w:val="20"/>
        </w:rPr>
        <w:t xml:space="preserve">ltimate power </w:t>
      </w:r>
      <w:r>
        <w:rPr>
          <w:rFonts w:ascii="Arial" w:eastAsia="Arial" w:hAnsi="Arial" w:cs="Arial"/>
          <w:sz w:val="20"/>
          <w:szCs w:val="20"/>
        </w:rPr>
        <w:t xml:space="preserve">and flexibility </w:t>
      </w:r>
      <w:r w:rsidRPr="008576B0">
        <w:rPr>
          <w:rFonts w:ascii="Arial" w:eastAsia="Arial" w:hAnsi="Arial" w:cs="Arial"/>
          <w:sz w:val="20"/>
          <w:szCs w:val="20"/>
        </w:rPr>
        <w:t xml:space="preserve">to create </w:t>
      </w:r>
      <w:r>
        <w:rPr>
          <w:rFonts w:ascii="Arial" w:eastAsia="Arial" w:hAnsi="Arial" w:cs="Arial"/>
          <w:sz w:val="20"/>
          <w:szCs w:val="20"/>
        </w:rPr>
        <w:t>high-fidelity</w:t>
      </w:r>
      <w:r w:rsidRPr="008576B0">
        <w:rPr>
          <w:rFonts w:ascii="Arial" w:eastAsia="Arial" w:hAnsi="Arial" w:cs="Arial"/>
          <w:sz w:val="20"/>
          <w:szCs w:val="20"/>
        </w:rPr>
        <w:t xml:space="preserve"> system</w:t>
      </w:r>
      <w:r>
        <w:rPr>
          <w:rFonts w:ascii="Arial" w:eastAsia="Arial" w:hAnsi="Arial" w:cs="Arial"/>
          <w:sz w:val="20"/>
          <w:szCs w:val="20"/>
        </w:rPr>
        <w:t>-</w:t>
      </w:r>
      <w:r w:rsidRPr="008576B0">
        <w:rPr>
          <w:rFonts w:ascii="Arial" w:eastAsia="Arial" w:hAnsi="Arial" w:cs="Arial"/>
          <w:sz w:val="20"/>
          <w:szCs w:val="20"/>
        </w:rPr>
        <w:t xml:space="preserve">level PLECS </w:t>
      </w:r>
      <w:r w:rsidR="00FB7FB7" w:rsidRPr="008576B0">
        <w:rPr>
          <w:rFonts w:ascii="Arial" w:eastAsia="Arial" w:hAnsi="Arial" w:cs="Arial"/>
          <w:sz w:val="20"/>
          <w:szCs w:val="20"/>
        </w:rPr>
        <w:t>models</w:t>
      </w:r>
      <w:r w:rsidR="00FB7FB7">
        <w:rPr>
          <w:rFonts w:ascii="Arial" w:eastAsia="Arial" w:hAnsi="Arial" w:cs="Arial"/>
          <w:sz w:val="20"/>
          <w:szCs w:val="20"/>
        </w:rPr>
        <w:t xml:space="preserve"> when</w:t>
      </w:r>
      <w:r w:rsidR="00E94628" w:rsidRPr="008576B0">
        <w:rPr>
          <w:rFonts w:ascii="Arial" w:eastAsia="Arial" w:hAnsi="Arial" w:cs="Arial"/>
          <w:sz w:val="20"/>
          <w:szCs w:val="20"/>
        </w:rPr>
        <w:t xml:space="preserve"> the </w:t>
      </w:r>
      <w:r w:rsidR="007C57C9" w:rsidRPr="008576B0">
        <w:rPr>
          <w:rFonts w:ascii="Arial" w:eastAsia="Arial" w:hAnsi="Arial" w:cs="Arial"/>
          <w:sz w:val="20"/>
          <w:szCs w:val="20"/>
        </w:rPr>
        <w:t>Elite Power S</w:t>
      </w:r>
      <w:r w:rsidR="00E94628" w:rsidRPr="008576B0">
        <w:rPr>
          <w:rFonts w:ascii="Arial" w:eastAsia="Arial" w:hAnsi="Arial" w:cs="Arial"/>
          <w:sz w:val="20"/>
          <w:szCs w:val="20"/>
        </w:rPr>
        <w:t>imulator</w:t>
      </w:r>
      <w:r w:rsidR="001064B5" w:rsidRPr="001064B5">
        <w:t xml:space="preserve"> </w:t>
      </w:r>
      <w:r w:rsidR="00E94628" w:rsidRPr="008576B0">
        <w:rPr>
          <w:rFonts w:ascii="Arial" w:eastAsia="Arial" w:hAnsi="Arial" w:cs="Arial"/>
          <w:sz w:val="20"/>
          <w:szCs w:val="20"/>
        </w:rPr>
        <w:t xml:space="preserve">is deployed in conjunction with the </w:t>
      </w:r>
      <w:r>
        <w:rPr>
          <w:rFonts w:ascii="Arial" w:eastAsia="Arial" w:hAnsi="Arial" w:cs="Arial"/>
          <w:sz w:val="20"/>
          <w:szCs w:val="20"/>
        </w:rPr>
        <w:t>S</w:t>
      </w:r>
      <w:r w:rsidR="00E94628" w:rsidRPr="008576B0">
        <w:rPr>
          <w:rFonts w:ascii="Arial" w:eastAsia="Arial" w:hAnsi="Arial" w:cs="Arial"/>
          <w:sz w:val="20"/>
          <w:szCs w:val="20"/>
        </w:rPr>
        <w:t>elf-</w:t>
      </w:r>
      <w:r>
        <w:rPr>
          <w:rFonts w:ascii="Arial" w:eastAsia="Arial" w:hAnsi="Arial" w:cs="Arial"/>
          <w:sz w:val="20"/>
          <w:szCs w:val="20"/>
        </w:rPr>
        <w:t>S</w:t>
      </w:r>
      <w:r w:rsidR="00E94628" w:rsidRPr="008576B0">
        <w:rPr>
          <w:rFonts w:ascii="Arial" w:eastAsia="Arial" w:hAnsi="Arial" w:cs="Arial"/>
          <w:sz w:val="20"/>
          <w:szCs w:val="20"/>
        </w:rPr>
        <w:t xml:space="preserve">ervice PLECS </w:t>
      </w:r>
      <w:r>
        <w:rPr>
          <w:rFonts w:ascii="Arial" w:eastAsia="Arial" w:hAnsi="Arial" w:cs="Arial"/>
          <w:sz w:val="20"/>
          <w:szCs w:val="20"/>
        </w:rPr>
        <w:t>M</w:t>
      </w:r>
      <w:r w:rsidR="00E94628" w:rsidRPr="008576B0">
        <w:rPr>
          <w:rFonts w:ascii="Arial" w:eastAsia="Arial" w:hAnsi="Arial" w:cs="Arial"/>
          <w:sz w:val="20"/>
          <w:szCs w:val="20"/>
        </w:rPr>
        <w:t xml:space="preserve">odel </w:t>
      </w:r>
      <w:r>
        <w:rPr>
          <w:rFonts w:ascii="Arial" w:eastAsia="Arial" w:hAnsi="Arial" w:cs="Arial"/>
          <w:sz w:val="20"/>
          <w:szCs w:val="20"/>
        </w:rPr>
        <w:t>G</w:t>
      </w:r>
      <w:r w:rsidR="00E94628" w:rsidRPr="008576B0">
        <w:rPr>
          <w:rFonts w:ascii="Arial" w:eastAsia="Arial" w:hAnsi="Arial" w:cs="Arial"/>
          <w:sz w:val="20"/>
          <w:szCs w:val="20"/>
        </w:rPr>
        <w:t>enerat</w:t>
      </w:r>
      <w:r w:rsidR="007C57C9" w:rsidRPr="008576B0">
        <w:rPr>
          <w:rFonts w:ascii="Arial" w:eastAsia="Arial" w:hAnsi="Arial" w:cs="Arial"/>
          <w:sz w:val="20"/>
          <w:szCs w:val="20"/>
        </w:rPr>
        <w:t>or</w:t>
      </w:r>
      <w:bookmarkEnd w:id="1"/>
      <w:r w:rsidR="00E94628" w:rsidRPr="008576B0">
        <w:rPr>
          <w:rFonts w:ascii="Arial" w:eastAsia="Arial" w:hAnsi="Arial" w:cs="Arial"/>
          <w:sz w:val="20"/>
          <w:szCs w:val="20"/>
        </w:rPr>
        <w:t xml:space="preserve">. </w:t>
      </w:r>
      <w:r w:rsidR="003E7AF1" w:rsidRPr="003E7AF1">
        <w:rPr>
          <w:rFonts w:ascii="Arial" w:eastAsia="Arial" w:hAnsi="Arial" w:cs="Arial"/>
          <w:sz w:val="20"/>
          <w:szCs w:val="20"/>
        </w:rPr>
        <w:t xml:space="preserve">Whether uploaded to onsemi’s Elite Power Simulator or downloaded for direct use, the </w:t>
      </w:r>
      <w:r w:rsidR="003E7AF1">
        <w:rPr>
          <w:rFonts w:ascii="Arial" w:eastAsia="Arial" w:hAnsi="Arial" w:cs="Arial"/>
          <w:sz w:val="20"/>
          <w:szCs w:val="20"/>
        </w:rPr>
        <w:t>s</w:t>
      </w:r>
      <w:r w:rsidR="003E7AF1" w:rsidRPr="003E7AF1">
        <w:rPr>
          <w:rFonts w:ascii="Arial" w:eastAsia="Arial" w:hAnsi="Arial" w:cs="Arial"/>
          <w:sz w:val="20"/>
          <w:szCs w:val="20"/>
        </w:rPr>
        <w:t>elf-</w:t>
      </w:r>
      <w:r w:rsidR="003E7AF1">
        <w:rPr>
          <w:rFonts w:ascii="Arial" w:eastAsia="Arial" w:hAnsi="Arial" w:cs="Arial"/>
          <w:sz w:val="20"/>
          <w:szCs w:val="20"/>
        </w:rPr>
        <w:t>s</w:t>
      </w:r>
      <w:r w:rsidR="003E7AF1" w:rsidRPr="003E7AF1">
        <w:rPr>
          <w:rFonts w:ascii="Arial" w:eastAsia="Arial" w:hAnsi="Arial" w:cs="Arial"/>
          <w:sz w:val="20"/>
          <w:szCs w:val="20"/>
        </w:rPr>
        <w:t xml:space="preserve">ervice PLECS models deliver </w:t>
      </w:r>
      <w:r w:rsidR="003E7AF1">
        <w:rPr>
          <w:rFonts w:ascii="Arial" w:eastAsia="Arial" w:hAnsi="Arial" w:cs="Arial"/>
          <w:sz w:val="20"/>
          <w:szCs w:val="20"/>
        </w:rPr>
        <w:t xml:space="preserve">the </w:t>
      </w:r>
      <w:r w:rsidR="0018085E">
        <w:rPr>
          <w:rFonts w:ascii="Arial" w:eastAsia="Arial" w:hAnsi="Arial" w:cs="Arial"/>
          <w:sz w:val="20"/>
          <w:szCs w:val="20"/>
        </w:rPr>
        <w:t xml:space="preserve">optimization </w:t>
      </w:r>
      <w:r w:rsidR="003E7AF1" w:rsidRPr="003E7AF1">
        <w:rPr>
          <w:rFonts w:ascii="Arial" w:eastAsia="Arial" w:hAnsi="Arial" w:cs="Arial"/>
          <w:sz w:val="20"/>
          <w:szCs w:val="20"/>
        </w:rPr>
        <w:t xml:space="preserve">and accuracy required for </w:t>
      </w:r>
      <w:r w:rsidR="00423CAA">
        <w:rPr>
          <w:rFonts w:ascii="Arial" w:eastAsia="Arial" w:hAnsi="Arial" w:cs="Arial"/>
          <w:sz w:val="20"/>
          <w:szCs w:val="20"/>
        </w:rPr>
        <w:t xml:space="preserve">demanding </w:t>
      </w:r>
      <w:r w:rsidR="003E7AF1" w:rsidRPr="003E7AF1">
        <w:rPr>
          <w:rFonts w:ascii="Arial" w:eastAsia="Arial" w:hAnsi="Arial" w:cs="Arial"/>
          <w:sz w:val="20"/>
          <w:szCs w:val="20"/>
        </w:rPr>
        <w:t xml:space="preserve">power electronic simulations. The models are generated based on typical or worst-case conditions to let the customer design </w:t>
      </w:r>
      <w:r w:rsidR="00EA4CB2">
        <w:rPr>
          <w:rFonts w:ascii="Arial" w:eastAsia="Arial" w:hAnsi="Arial" w:cs="Arial"/>
          <w:sz w:val="20"/>
          <w:szCs w:val="20"/>
        </w:rPr>
        <w:t xml:space="preserve">within </w:t>
      </w:r>
      <w:r w:rsidR="007E5BEE">
        <w:rPr>
          <w:rFonts w:ascii="Arial" w:eastAsia="Arial" w:hAnsi="Arial" w:cs="Arial"/>
          <w:sz w:val="20"/>
          <w:szCs w:val="20"/>
        </w:rPr>
        <w:t xml:space="preserve">the </w:t>
      </w:r>
      <w:r w:rsidR="003E7AF1" w:rsidRPr="003E7AF1">
        <w:rPr>
          <w:rFonts w:ascii="Arial" w:eastAsia="Arial" w:hAnsi="Arial" w:cs="Arial"/>
          <w:sz w:val="20"/>
          <w:szCs w:val="20"/>
        </w:rPr>
        <w:t xml:space="preserve">technology boundaries. </w:t>
      </w:r>
      <w:r w:rsidR="00E26885">
        <w:rPr>
          <w:rFonts w:ascii="Arial" w:eastAsia="Arial" w:hAnsi="Arial" w:cs="Arial"/>
          <w:sz w:val="20"/>
          <w:szCs w:val="20"/>
        </w:rPr>
        <w:t>T</w:t>
      </w:r>
      <w:r w:rsidR="003E7AF1" w:rsidRPr="003E7AF1">
        <w:rPr>
          <w:rFonts w:ascii="Arial" w:eastAsia="Arial" w:hAnsi="Arial" w:cs="Arial"/>
          <w:sz w:val="20"/>
          <w:szCs w:val="20"/>
        </w:rPr>
        <w:t>he capability to define application</w:t>
      </w:r>
      <w:r w:rsidR="003E7AF1">
        <w:rPr>
          <w:rFonts w:ascii="Arial" w:eastAsia="Arial" w:hAnsi="Arial" w:cs="Arial"/>
          <w:sz w:val="20"/>
          <w:szCs w:val="20"/>
        </w:rPr>
        <w:t>-</w:t>
      </w:r>
      <w:r w:rsidR="003E7AF1" w:rsidRPr="003E7AF1">
        <w:rPr>
          <w:rFonts w:ascii="Arial" w:eastAsia="Arial" w:hAnsi="Arial" w:cs="Arial"/>
          <w:sz w:val="20"/>
          <w:szCs w:val="20"/>
        </w:rPr>
        <w:t xml:space="preserve">specific parasitics ensures </w:t>
      </w:r>
      <w:r w:rsidR="003E7AF1">
        <w:rPr>
          <w:rFonts w:ascii="Arial" w:eastAsia="Arial" w:hAnsi="Arial" w:cs="Arial"/>
          <w:sz w:val="20"/>
          <w:szCs w:val="20"/>
        </w:rPr>
        <w:t xml:space="preserve">that </w:t>
      </w:r>
      <w:r w:rsidR="003E7AF1" w:rsidRPr="003E7AF1">
        <w:rPr>
          <w:rFonts w:ascii="Arial" w:eastAsia="Arial" w:hAnsi="Arial" w:cs="Arial"/>
          <w:sz w:val="20"/>
          <w:szCs w:val="20"/>
        </w:rPr>
        <w:t xml:space="preserve">the generated PLECS models provide </w:t>
      </w:r>
      <w:r w:rsidR="003E7AF1" w:rsidRPr="00416372">
        <w:rPr>
          <w:rFonts w:ascii="Arial" w:eastAsia="Arial" w:hAnsi="Arial" w:cs="Arial"/>
          <w:sz w:val="20"/>
          <w:szCs w:val="20"/>
        </w:rPr>
        <w:t>highly accurate</w:t>
      </w:r>
      <w:r w:rsidR="003E7AF1" w:rsidRPr="003E7AF1">
        <w:rPr>
          <w:rFonts w:ascii="Arial" w:eastAsia="Arial" w:hAnsi="Arial" w:cs="Arial"/>
          <w:sz w:val="20"/>
          <w:szCs w:val="20"/>
        </w:rPr>
        <w:t xml:space="preserve"> results for the customer’s system</w:t>
      </w:r>
      <w:r w:rsidR="003E7AF1">
        <w:rPr>
          <w:rFonts w:ascii="Arial" w:eastAsia="Arial" w:hAnsi="Arial" w:cs="Arial"/>
          <w:sz w:val="20"/>
          <w:szCs w:val="20"/>
        </w:rPr>
        <w:t>-</w:t>
      </w:r>
      <w:r w:rsidR="003E7AF1" w:rsidRPr="003E7AF1">
        <w:rPr>
          <w:rFonts w:ascii="Arial" w:eastAsia="Arial" w:hAnsi="Arial" w:cs="Arial"/>
          <w:sz w:val="20"/>
          <w:szCs w:val="20"/>
        </w:rPr>
        <w:t>level simulations.</w:t>
      </w:r>
      <w:r w:rsidR="003E7AF1" w:rsidRPr="003E7AF1" w:rsidDel="003E7AF1">
        <w:rPr>
          <w:rFonts w:ascii="Arial" w:eastAsia="Arial" w:hAnsi="Arial" w:cs="Arial"/>
          <w:sz w:val="20"/>
          <w:szCs w:val="20"/>
        </w:rPr>
        <w:t xml:space="preserve"> </w:t>
      </w:r>
      <w:r w:rsidR="002C513D" w:rsidRPr="008576B0">
        <w:rPr>
          <w:rFonts w:ascii="Arial" w:eastAsia="Arial" w:hAnsi="Arial" w:cs="Arial"/>
          <w:sz w:val="20"/>
          <w:szCs w:val="20"/>
        </w:rPr>
        <w:t xml:space="preserve"> </w:t>
      </w:r>
    </w:p>
    <w:p w14:paraId="28856569" w14:textId="20903FF1" w:rsidR="000824B3" w:rsidRDefault="000824B3" w:rsidP="00C95290">
      <w:pPr>
        <w:spacing w:line="280" w:lineRule="atLeast"/>
        <w:ind w:left="0" w:hanging="2"/>
        <w:rPr>
          <w:rFonts w:ascii="Arial" w:eastAsia="Arial" w:hAnsi="Arial" w:cs="Arial"/>
          <w:sz w:val="20"/>
          <w:szCs w:val="20"/>
        </w:rPr>
      </w:pPr>
    </w:p>
    <w:p w14:paraId="4FAD7303" w14:textId="5C825C13" w:rsidR="000824B3" w:rsidRPr="000502FD" w:rsidRDefault="000824B3" w:rsidP="000824B3">
      <w:pPr>
        <w:spacing w:line="280" w:lineRule="atLeast"/>
        <w:ind w:left="0" w:hanging="2"/>
        <w:jc w:val="both"/>
        <w:rPr>
          <w:rFonts w:ascii="Arial" w:hAnsi="Arial" w:cs="Arial"/>
          <w:color w:val="000000"/>
          <w:sz w:val="20"/>
          <w:szCs w:val="20"/>
        </w:rPr>
      </w:pPr>
      <w:r>
        <w:rPr>
          <w:rFonts w:ascii="Arial" w:hAnsi="Arial" w:cs="Arial"/>
          <w:color w:val="000000"/>
          <w:sz w:val="20"/>
          <w:szCs w:val="20"/>
        </w:rPr>
        <w:t xml:space="preserve">“Our PLECS simulator has proven very popular with power designers due to </w:t>
      </w:r>
      <w:r w:rsidR="00F66554" w:rsidRPr="00F66554">
        <w:rPr>
          <w:rFonts w:ascii="Arial" w:eastAsia="Arial" w:hAnsi="Arial" w:cs="Arial"/>
          <w:sz w:val="20"/>
          <w:szCs w:val="20"/>
        </w:rPr>
        <w:t>speed and ease of use</w:t>
      </w:r>
      <w:r>
        <w:rPr>
          <w:rFonts w:ascii="Arial" w:hAnsi="Arial" w:cs="Arial"/>
          <w:color w:val="000000"/>
          <w:sz w:val="20"/>
          <w:szCs w:val="20"/>
        </w:rPr>
        <w:t xml:space="preserve">,” said </w:t>
      </w:r>
      <w:proofErr w:type="spellStart"/>
      <w:r>
        <w:rPr>
          <w:rFonts w:ascii="Arial" w:hAnsi="Arial" w:cs="Arial"/>
          <w:color w:val="000000"/>
          <w:sz w:val="20"/>
          <w:szCs w:val="20"/>
        </w:rPr>
        <w:t>Jost</w:t>
      </w:r>
      <w:proofErr w:type="spellEnd"/>
      <w:r>
        <w:rPr>
          <w:rFonts w:ascii="Arial" w:hAnsi="Arial" w:cs="Arial"/>
          <w:color w:val="000000"/>
          <w:sz w:val="20"/>
          <w:szCs w:val="20"/>
        </w:rPr>
        <w:t xml:space="preserve"> </w:t>
      </w:r>
      <w:proofErr w:type="spellStart"/>
      <w:r>
        <w:rPr>
          <w:rFonts w:ascii="Arial" w:hAnsi="Arial" w:cs="Arial"/>
          <w:color w:val="000000"/>
          <w:sz w:val="20"/>
          <w:szCs w:val="20"/>
        </w:rPr>
        <w:t>Allmelling</w:t>
      </w:r>
      <w:proofErr w:type="spellEnd"/>
      <w:r>
        <w:rPr>
          <w:rFonts w:ascii="Arial" w:hAnsi="Arial" w:cs="Arial"/>
          <w:color w:val="000000"/>
          <w:sz w:val="20"/>
          <w:szCs w:val="20"/>
        </w:rPr>
        <w:t xml:space="preserve">, managing director and co-founder, </w:t>
      </w:r>
      <w:r w:rsidR="00026435" w:rsidRPr="00026435">
        <w:rPr>
          <w:rFonts w:ascii="Arial" w:hAnsi="Arial" w:cs="Arial"/>
          <w:sz w:val="20"/>
          <w:szCs w:val="20"/>
        </w:rPr>
        <w:t>Plexim</w:t>
      </w:r>
      <w:r>
        <w:rPr>
          <w:rFonts w:ascii="Arial" w:hAnsi="Arial" w:cs="Arial"/>
          <w:color w:val="000000"/>
          <w:sz w:val="20"/>
          <w:szCs w:val="20"/>
        </w:rPr>
        <w:t xml:space="preserve">. “It is particularly exciting to see the truly novel aspects here, including the ability </w:t>
      </w:r>
      <w:r w:rsidR="00E22511">
        <w:rPr>
          <w:rFonts w:ascii="Arial" w:hAnsi="Arial" w:cs="Arial"/>
          <w:color w:val="000000"/>
          <w:sz w:val="20"/>
          <w:szCs w:val="20"/>
        </w:rPr>
        <w:t>to simulate soft switching accurately</w:t>
      </w:r>
      <w:r>
        <w:rPr>
          <w:rFonts w:ascii="Arial" w:hAnsi="Arial" w:cs="Arial"/>
          <w:color w:val="000000"/>
          <w:sz w:val="20"/>
          <w:szCs w:val="20"/>
        </w:rPr>
        <w:t>, t</w:t>
      </w:r>
      <w:r w:rsidRPr="00795E32">
        <w:rPr>
          <w:rFonts w:ascii="Arial" w:hAnsi="Arial" w:cs="Arial"/>
          <w:color w:val="000000"/>
          <w:sz w:val="20"/>
          <w:szCs w:val="20"/>
        </w:rPr>
        <w:t>he customized model</w:t>
      </w:r>
      <w:r>
        <w:rPr>
          <w:rFonts w:ascii="Arial" w:hAnsi="Arial" w:cs="Arial"/>
          <w:color w:val="000000"/>
          <w:sz w:val="20"/>
          <w:szCs w:val="20"/>
        </w:rPr>
        <w:t>s</w:t>
      </w:r>
      <w:r w:rsidRPr="00795E32">
        <w:rPr>
          <w:rFonts w:ascii="Arial" w:hAnsi="Arial" w:cs="Arial"/>
          <w:color w:val="000000"/>
          <w:sz w:val="20"/>
          <w:szCs w:val="20"/>
        </w:rPr>
        <w:t xml:space="preserve"> via </w:t>
      </w:r>
      <w:r>
        <w:rPr>
          <w:rFonts w:ascii="Arial" w:hAnsi="Arial" w:cs="Arial"/>
          <w:color w:val="000000"/>
          <w:sz w:val="20"/>
          <w:szCs w:val="20"/>
        </w:rPr>
        <w:t xml:space="preserve">the </w:t>
      </w:r>
      <w:r w:rsidR="00B25485">
        <w:rPr>
          <w:rFonts w:ascii="Arial" w:hAnsi="Arial" w:cs="Arial"/>
          <w:color w:val="000000"/>
          <w:sz w:val="20"/>
          <w:szCs w:val="20"/>
        </w:rPr>
        <w:t xml:space="preserve">onsemi </w:t>
      </w:r>
      <w:r>
        <w:rPr>
          <w:rFonts w:ascii="Arial" w:hAnsi="Arial" w:cs="Arial"/>
          <w:color w:val="000000"/>
          <w:sz w:val="20"/>
          <w:szCs w:val="20"/>
        </w:rPr>
        <w:t>S</w:t>
      </w:r>
      <w:r w:rsidRPr="000502FD">
        <w:rPr>
          <w:rFonts w:ascii="Arial" w:hAnsi="Arial" w:cs="Arial"/>
          <w:color w:val="000000"/>
          <w:sz w:val="20"/>
          <w:szCs w:val="20"/>
        </w:rPr>
        <w:t>elf-</w:t>
      </w:r>
      <w:r w:rsidR="00B25485">
        <w:rPr>
          <w:rFonts w:ascii="Arial" w:hAnsi="Arial" w:cs="Arial"/>
          <w:color w:val="000000"/>
          <w:sz w:val="20"/>
          <w:szCs w:val="20"/>
        </w:rPr>
        <w:t>S</w:t>
      </w:r>
      <w:r w:rsidRPr="000502FD">
        <w:rPr>
          <w:rFonts w:ascii="Arial" w:hAnsi="Arial" w:cs="Arial"/>
          <w:color w:val="000000"/>
          <w:sz w:val="20"/>
          <w:szCs w:val="20"/>
        </w:rPr>
        <w:t xml:space="preserve">ervice PLECS </w:t>
      </w:r>
      <w:r>
        <w:rPr>
          <w:rFonts w:ascii="Arial" w:hAnsi="Arial" w:cs="Arial"/>
          <w:color w:val="000000"/>
          <w:sz w:val="20"/>
          <w:szCs w:val="20"/>
        </w:rPr>
        <w:t>M</w:t>
      </w:r>
      <w:r w:rsidRPr="000502FD">
        <w:rPr>
          <w:rFonts w:ascii="Arial" w:hAnsi="Arial" w:cs="Arial"/>
          <w:color w:val="000000"/>
          <w:sz w:val="20"/>
          <w:szCs w:val="20"/>
        </w:rPr>
        <w:t xml:space="preserve">odel </w:t>
      </w:r>
      <w:r>
        <w:rPr>
          <w:rFonts w:ascii="Arial" w:hAnsi="Arial" w:cs="Arial"/>
          <w:color w:val="000000"/>
          <w:sz w:val="20"/>
          <w:szCs w:val="20"/>
        </w:rPr>
        <w:t>G</w:t>
      </w:r>
      <w:r w:rsidRPr="000502FD">
        <w:rPr>
          <w:rFonts w:ascii="Arial" w:hAnsi="Arial" w:cs="Arial"/>
          <w:color w:val="000000"/>
          <w:sz w:val="20"/>
          <w:szCs w:val="20"/>
        </w:rPr>
        <w:t>enerator</w:t>
      </w:r>
      <w:r w:rsidRPr="00795E32">
        <w:rPr>
          <w:rFonts w:ascii="Arial" w:hAnsi="Arial" w:cs="Arial"/>
          <w:color w:val="000000"/>
          <w:sz w:val="20"/>
          <w:szCs w:val="20"/>
        </w:rPr>
        <w:t xml:space="preserve"> </w:t>
      </w:r>
      <w:r>
        <w:rPr>
          <w:rFonts w:ascii="Arial" w:hAnsi="Arial" w:cs="Arial"/>
          <w:color w:val="000000"/>
          <w:sz w:val="20"/>
          <w:szCs w:val="20"/>
        </w:rPr>
        <w:t>and the</w:t>
      </w:r>
      <w:r w:rsidRPr="00795E32">
        <w:rPr>
          <w:rFonts w:ascii="Arial" w:hAnsi="Arial" w:cs="Arial"/>
          <w:color w:val="000000"/>
          <w:sz w:val="20"/>
          <w:szCs w:val="20"/>
        </w:rPr>
        <w:t xml:space="preserve"> ready-made models for corner cases</w:t>
      </w:r>
      <w:r>
        <w:rPr>
          <w:rFonts w:ascii="Arial" w:hAnsi="Arial" w:cs="Arial"/>
          <w:color w:val="000000"/>
          <w:sz w:val="20"/>
          <w:szCs w:val="20"/>
        </w:rPr>
        <w:t>.”</w:t>
      </w:r>
    </w:p>
    <w:p w14:paraId="53FA2D4A" w14:textId="77777777" w:rsidR="002C513D" w:rsidRDefault="002C513D" w:rsidP="008C52AC">
      <w:pPr>
        <w:spacing w:line="280" w:lineRule="atLeast"/>
        <w:ind w:leftChars="0" w:left="0" w:firstLineChars="0" w:firstLine="0"/>
        <w:jc w:val="both"/>
      </w:pPr>
    </w:p>
    <w:p w14:paraId="0BE07076" w14:textId="22905EB1" w:rsidR="004C4E48" w:rsidRDefault="004C4E48" w:rsidP="00C95290">
      <w:pPr>
        <w:spacing w:line="280" w:lineRule="atLeast"/>
        <w:ind w:left="0" w:hanging="2"/>
        <w:jc w:val="both"/>
        <w:rPr>
          <w:rFonts w:ascii="Arial" w:eastAsia="Arial" w:hAnsi="Arial" w:cs="Arial"/>
          <w:sz w:val="20"/>
          <w:szCs w:val="20"/>
        </w:rPr>
      </w:pPr>
      <w:r>
        <w:rPr>
          <w:rFonts w:ascii="Arial" w:hAnsi="Arial" w:cs="Arial"/>
          <w:color w:val="000000"/>
          <w:sz w:val="20"/>
          <w:szCs w:val="20"/>
        </w:rPr>
        <w:t>To date, system-level simulators and their associated PLECS</w:t>
      </w:r>
      <w:r w:rsidR="00D04BB6">
        <w:rPr>
          <w:rFonts w:ascii="Arial" w:hAnsi="Arial" w:cs="Arial"/>
          <w:color w:val="000000"/>
          <w:sz w:val="20"/>
          <w:szCs w:val="20"/>
        </w:rPr>
        <w:t xml:space="preserve"> models have only been valid for hard switching topologies, with simulation results for soft switching applications such as LLC (inductor</w:t>
      </w:r>
      <w:r w:rsidR="001540B3">
        <w:rPr>
          <w:rFonts w:ascii="Arial" w:hAnsi="Arial" w:cs="Arial"/>
          <w:color w:val="000000"/>
          <w:sz w:val="20"/>
          <w:szCs w:val="20"/>
        </w:rPr>
        <w:t>-indu</w:t>
      </w:r>
      <w:r w:rsidR="009155D2">
        <w:rPr>
          <w:rFonts w:ascii="Arial" w:hAnsi="Arial" w:cs="Arial"/>
          <w:color w:val="000000"/>
          <w:sz w:val="20"/>
          <w:szCs w:val="20"/>
        </w:rPr>
        <w:t>c</w:t>
      </w:r>
      <w:r w:rsidR="001540B3">
        <w:rPr>
          <w:rFonts w:ascii="Arial" w:hAnsi="Arial" w:cs="Arial"/>
          <w:color w:val="000000"/>
          <w:sz w:val="20"/>
          <w:szCs w:val="20"/>
        </w:rPr>
        <w:t>tor-capacitor)</w:t>
      </w:r>
      <w:r w:rsidR="001D099F">
        <w:rPr>
          <w:rFonts w:ascii="Arial" w:hAnsi="Arial" w:cs="Arial"/>
          <w:color w:val="000000"/>
          <w:sz w:val="20"/>
          <w:szCs w:val="20"/>
        </w:rPr>
        <w:t xml:space="preserve"> or</w:t>
      </w:r>
      <w:r w:rsidR="009155D2">
        <w:rPr>
          <w:rFonts w:ascii="Arial" w:hAnsi="Arial" w:cs="Arial"/>
          <w:color w:val="000000"/>
          <w:sz w:val="20"/>
          <w:szCs w:val="20"/>
        </w:rPr>
        <w:t xml:space="preserve"> </w:t>
      </w:r>
      <w:r w:rsidR="00D04BB6">
        <w:rPr>
          <w:rFonts w:ascii="Arial" w:hAnsi="Arial" w:cs="Arial"/>
          <w:color w:val="000000"/>
          <w:sz w:val="20"/>
          <w:szCs w:val="20"/>
        </w:rPr>
        <w:t>CLLC (</w:t>
      </w:r>
      <w:r w:rsidR="001540B3">
        <w:rPr>
          <w:rFonts w:ascii="Arial" w:hAnsi="Arial" w:cs="Arial"/>
          <w:color w:val="000000"/>
          <w:sz w:val="20"/>
          <w:szCs w:val="20"/>
        </w:rPr>
        <w:t>capacitor-inductor-inductor-capacitor)</w:t>
      </w:r>
      <w:r w:rsidR="0014734C">
        <w:rPr>
          <w:rFonts w:ascii="Arial" w:hAnsi="Arial" w:cs="Arial"/>
          <w:color w:val="000000"/>
          <w:sz w:val="20"/>
          <w:szCs w:val="20"/>
        </w:rPr>
        <w:t xml:space="preserve"> being highly inaccurate.</w:t>
      </w:r>
      <w:r w:rsidR="001D099F">
        <w:rPr>
          <w:rFonts w:ascii="Arial" w:hAnsi="Arial" w:cs="Arial"/>
          <w:color w:val="000000"/>
          <w:sz w:val="20"/>
          <w:szCs w:val="20"/>
        </w:rPr>
        <w:t xml:space="preserve"> o</w:t>
      </w:r>
      <w:r w:rsidR="009155D2">
        <w:rPr>
          <w:rFonts w:ascii="Arial" w:hAnsi="Arial" w:cs="Arial"/>
          <w:color w:val="000000"/>
          <w:sz w:val="20"/>
          <w:szCs w:val="20"/>
        </w:rPr>
        <w:t xml:space="preserve">nsemi’s </w:t>
      </w:r>
      <w:r w:rsidR="00803DD4">
        <w:rPr>
          <w:rFonts w:ascii="Arial" w:hAnsi="Arial" w:cs="Arial"/>
          <w:color w:val="000000"/>
          <w:sz w:val="20"/>
          <w:szCs w:val="20"/>
        </w:rPr>
        <w:t>industry-first</w:t>
      </w:r>
      <w:r w:rsidR="009155D2">
        <w:rPr>
          <w:rFonts w:ascii="Arial" w:hAnsi="Arial" w:cs="Arial"/>
          <w:color w:val="000000"/>
          <w:sz w:val="20"/>
          <w:szCs w:val="20"/>
        </w:rPr>
        <w:t xml:space="preserve"> </w:t>
      </w:r>
      <w:r w:rsidR="003242D0">
        <w:rPr>
          <w:rFonts w:ascii="Arial" w:hAnsi="Arial" w:cs="Arial"/>
          <w:color w:val="000000"/>
          <w:sz w:val="20"/>
          <w:szCs w:val="20"/>
        </w:rPr>
        <w:t xml:space="preserve">PLECS models break this trend and solve this problem for customers. </w:t>
      </w:r>
      <w:r w:rsidR="0014734C">
        <w:rPr>
          <w:rFonts w:ascii="Arial" w:hAnsi="Arial" w:cs="Arial"/>
          <w:color w:val="000000"/>
          <w:sz w:val="20"/>
          <w:szCs w:val="20"/>
        </w:rPr>
        <w:t xml:space="preserve">  </w:t>
      </w:r>
      <w:r>
        <w:rPr>
          <w:rFonts w:ascii="Arial" w:hAnsi="Arial" w:cs="Arial"/>
          <w:color w:val="000000"/>
          <w:sz w:val="20"/>
          <w:szCs w:val="20"/>
        </w:rPr>
        <w:t xml:space="preserve">  </w:t>
      </w:r>
    </w:p>
    <w:p w14:paraId="204B38A1" w14:textId="77777777" w:rsidR="006738A4" w:rsidRDefault="006738A4" w:rsidP="008C52AC">
      <w:pPr>
        <w:spacing w:line="280" w:lineRule="atLeast"/>
        <w:ind w:leftChars="0" w:left="0" w:firstLineChars="0" w:firstLine="0"/>
        <w:jc w:val="both"/>
        <w:rPr>
          <w:rFonts w:ascii="Arial" w:hAnsi="Arial" w:cs="Arial"/>
          <w:color w:val="000000"/>
          <w:sz w:val="20"/>
          <w:szCs w:val="20"/>
        </w:rPr>
      </w:pPr>
    </w:p>
    <w:p w14:paraId="011B179B" w14:textId="12871E62" w:rsidR="000824B3" w:rsidRPr="00894920" w:rsidRDefault="000824B3" w:rsidP="000824B3">
      <w:pPr>
        <w:spacing w:line="280" w:lineRule="atLeast"/>
        <w:ind w:left="0" w:hanging="2"/>
        <w:jc w:val="both"/>
        <w:rPr>
          <w:rFonts w:ascii="Arial" w:hAnsi="Arial" w:cs="Arial"/>
          <w:color w:val="000000"/>
          <w:sz w:val="20"/>
          <w:szCs w:val="20"/>
        </w:rPr>
      </w:pPr>
      <w:r w:rsidRPr="000502FD">
        <w:rPr>
          <w:rFonts w:ascii="Arial" w:hAnsi="Arial" w:cs="Arial"/>
          <w:color w:val="000000"/>
          <w:sz w:val="20"/>
          <w:szCs w:val="20"/>
        </w:rPr>
        <w:t xml:space="preserve">“This is a significant step for the industry, </w:t>
      </w:r>
      <w:r w:rsidR="00742400">
        <w:rPr>
          <w:rFonts w:ascii="Arial" w:hAnsi="Arial" w:cs="Arial"/>
          <w:color w:val="000000"/>
          <w:sz w:val="20"/>
          <w:szCs w:val="20"/>
        </w:rPr>
        <w:t>increasing</w:t>
      </w:r>
      <w:r w:rsidR="00742400" w:rsidRPr="000502FD">
        <w:rPr>
          <w:rFonts w:ascii="Arial" w:hAnsi="Arial" w:cs="Arial"/>
          <w:color w:val="000000"/>
          <w:sz w:val="20"/>
          <w:szCs w:val="20"/>
        </w:rPr>
        <w:t xml:space="preserve"> </w:t>
      </w:r>
      <w:r w:rsidRPr="000502FD">
        <w:rPr>
          <w:rFonts w:ascii="Arial" w:hAnsi="Arial" w:cs="Arial"/>
          <w:color w:val="000000"/>
          <w:sz w:val="20"/>
          <w:szCs w:val="20"/>
        </w:rPr>
        <w:t xml:space="preserve">its ability to get </w:t>
      </w:r>
      <w:r>
        <w:rPr>
          <w:rFonts w:ascii="Arial" w:hAnsi="Arial" w:cs="Arial"/>
          <w:color w:val="000000"/>
          <w:sz w:val="20"/>
          <w:szCs w:val="20"/>
        </w:rPr>
        <w:t xml:space="preserve">both hard and soft switching </w:t>
      </w:r>
      <w:r w:rsidRPr="000502FD">
        <w:rPr>
          <w:rFonts w:ascii="Arial" w:hAnsi="Arial" w:cs="Arial"/>
          <w:color w:val="000000"/>
          <w:sz w:val="20"/>
          <w:szCs w:val="20"/>
        </w:rPr>
        <w:t>designs to market quickly</w:t>
      </w:r>
      <w:r>
        <w:rPr>
          <w:rFonts w:ascii="Arial" w:hAnsi="Arial" w:cs="Arial"/>
          <w:color w:val="000000"/>
          <w:sz w:val="20"/>
          <w:szCs w:val="20"/>
        </w:rPr>
        <w:t xml:space="preserve">,” said </w:t>
      </w:r>
      <w:r w:rsidR="003242D0">
        <w:rPr>
          <w:rFonts w:ascii="Arial" w:hAnsi="Arial" w:cs="Arial"/>
          <w:color w:val="000000"/>
          <w:sz w:val="20"/>
          <w:szCs w:val="20"/>
        </w:rPr>
        <w:t>Asif J</w:t>
      </w:r>
      <w:r w:rsidR="00A77A95">
        <w:rPr>
          <w:rFonts w:ascii="Arial" w:hAnsi="Arial" w:cs="Arial"/>
          <w:color w:val="000000"/>
          <w:sz w:val="20"/>
          <w:szCs w:val="20"/>
        </w:rPr>
        <w:t>a</w:t>
      </w:r>
      <w:r w:rsidR="003242D0">
        <w:rPr>
          <w:rFonts w:ascii="Arial" w:hAnsi="Arial" w:cs="Arial"/>
          <w:color w:val="000000"/>
          <w:sz w:val="20"/>
          <w:szCs w:val="20"/>
        </w:rPr>
        <w:t>kwan</w:t>
      </w:r>
      <w:r w:rsidR="00A77A95">
        <w:rPr>
          <w:rFonts w:ascii="Arial" w:hAnsi="Arial" w:cs="Arial"/>
          <w:color w:val="000000"/>
          <w:sz w:val="20"/>
          <w:szCs w:val="20"/>
        </w:rPr>
        <w:t>i</w:t>
      </w:r>
      <w:r w:rsidRPr="000502FD">
        <w:rPr>
          <w:rFonts w:ascii="Arial" w:hAnsi="Arial" w:cs="Arial"/>
          <w:color w:val="000000"/>
          <w:sz w:val="20"/>
          <w:szCs w:val="20"/>
        </w:rPr>
        <w:t xml:space="preserve">, </w:t>
      </w:r>
      <w:r w:rsidR="003242D0">
        <w:rPr>
          <w:rFonts w:ascii="Arial" w:hAnsi="Arial" w:cs="Arial"/>
          <w:color w:val="000000"/>
          <w:sz w:val="20"/>
          <w:szCs w:val="20"/>
        </w:rPr>
        <w:t xml:space="preserve">senior </w:t>
      </w:r>
      <w:r w:rsidRPr="000502FD">
        <w:rPr>
          <w:rFonts w:ascii="Arial" w:hAnsi="Arial" w:cs="Arial"/>
          <w:color w:val="000000"/>
          <w:sz w:val="20"/>
          <w:szCs w:val="20"/>
        </w:rPr>
        <w:t>vice president and general manager</w:t>
      </w:r>
      <w:r w:rsidR="003242D0">
        <w:rPr>
          <w:rFonts w:ascii="Arial" w:hAnsi="Arial" w:cs="Arial"/>
          <w:color w:val="000000"/>
          <w:sz w:val="20"/>
          <w:szCs w:val="20"/>
        </w:rPr>
        <w:t xml:space="preserve"> of </w:t>
      </w:r>
      <w:r w:rsidR="00666173">
        <w:rPr>
          <w:rFonts w:ascii="Arial" w:hAnsi="Arial" w:cs="Arial"/>
          <w:color w:val="000000"/>
          <w:sz w:val="20"/>
          <w:szCs w:val="20"/>
        </w:rPr>
        <w:t xml:space="preserve">the </w:t>
      </w:r>
      <w:r w:rsidR="003242D0">
        <w:rPr>
          <w:rFonts w:ascii="Arial" w:hAnsi="Arial" w:cs="Arial"/>
          <w:color w:val="000000"/>
          <w:sz w:val="20"/>
          <w:szCs w:val="20"/>
        </w:rPr>
        <w:t>Advanc</w:t>
      </w:r>
      <w:r w:rsidR="00C34EC4">
        <w:rPr>
          <w:rFonts w:ascii="Arial" w:hAnsi="Arial" w:cs="Arial"/>
          <w:color w:val="000000"/>
          <w:sz w:val="20"/>
          <w:szCs w:val="20"/>
        </w:rPr>
        <w:t>ed</w:t>
      </w:r>
      <w:r w:rsidR="003242D0">
        <w:rPr>
          <w:rFonts w:ascii="Arial" w:hAnsi="Arial" w:cs="Arial"/>
          <w:color w:val="000000"/>
          <w:sz w:val="20"/>
          <w:szCs w:val="20"/>
        </w:rPr>
        <w:t xml:space="preserve"> Power Division</w:t>
      </w:r>
      <w:r w:rsidR="00C34EC4">
        <w:rPr>
          <w:rFonts w:ascii="Arial" w:hAnsi="Arial" w:cs="Arial"/>
          <w:color w:val="000000"/>
          <w:sz w:val="20"/>
          <w:szCs w:val="20"/>
        </w:rPr>
        <w:t>, w</w:t>
      </w:r>
      <w:r w:rsidR="009B673B">
        <w:rPr>
          <w:rFonts w:ascii="Arial" w:hAnsi="Arial" w:cs="Arial"/>
          <w:color w:val="000000"/>
          <w:sz w:val="20"/>
          <w:szCs w:val="20"/>
        </w:rPr>
        <w:t xml:space="preserve">hich is part of </w:t>
      </w:r>
      <w:r w:rsidR="00793668">
        <w:rPr>
          <w:rFonts w:ascii="Arial" w:hAnsi="Arial" w:cs="Arial"/>
          <w:color w:val="000000"/>
          <w:sz w:val="20"/>
          <w:szCs w:val="20"/>
        </w:rPr>
        <w:t xml:space="preserve">the </w:t>
      </w:r>
      <w:r w:rsidR="00124BF8">
        <w:rPr>
          <w:rFonts w:ascii="Arial" w:hAnsi="Arial" w:cs="Arial"/>
          <w:color w:val="000000"/>
          <w:sz w:val="20"/>
          <w:szCs w:val="20"/>
        </w:rPr>
        <w:t>P</w:t>
      </w:r>
      <w:r w:rsidRPr="000502FD">
        <w:rPr>
          <w:rFonts w:ascii="Arial" w:hAnsi="Arial" w:cs="Arial"/>
          <w:color w:val="000000"/>
          <w:sz w:val="20"/>
          <w:szCs w:val="20"/>
        </w:rPr>
        <w:t xml:space="preserve">ower </w:t>
      </w:r>
      <w:r w:rsidR="00124BF8">
        <w:rPr>
          <w:rFonts w:ascii="Arial" w:hAnsi="Arial" w:cs="Arial"/>
          <w:color w:val="000000"/>
          <w:sz w:val="20"/>
          <w:szCs w:val="20"/>
        </w:rPr>
        <w:t>S</w:t>
      </w:r>
      <w:r w:rsidRPr="000502FD">
        <w:rPr>
          <w:rFonts w:ascii="Arial" w:hAnsi="Arial" w:cs="Arial"/>
          <w:color w:val="000000"/>
          <w:sz w:val="20"/>
          <w:szCs w:val="20"/>
        </w:rPr>
        <w:t xml:space="preserve">olutions </w:t>
      </w:r>
      <w:r w:rsidR="00124BF8">
        <w:rPr>
          <w:rFonts w:ascii="Arial" w:hAnsi="Arial" w:cs="Arial"/>
          <w:color w:val="000000"/>
          <w:sz w:val="20"/>
          <w:szCs w:val="20"/>
        </w:rPr>
        <w:t>G</w:t>
      </w:r>
      <w:r w:rsidRPr="000502FD">
        <w:rPr>
          <w:rFonts w:ascii="Arial" w:hAnsi="Arial" w:cs="Arial"/>
          <w:color w:val="000000"/>
          <w:sz w:val="20"/>
          <w:szCs w:val="20"/>
        </w:rPr>
        <w:t>roup</w:t>
      </w:r>
      <w:r w:rsidR="009B673B">
        <w:rPr>
          <w:rFonts w:ascii="Arial" w:hAnsi="Arial" w:cs="Arial"/>
          <w:color w:val="000000"/>
          <w:sz w:val="20"/>
          <w:szCs w:val="20"/>
        </w:rPr>
        <w:t xml:space="preserve"> at </w:t>
      </w:r>
      <w:r w:rsidRPr="000502FD">
        <w:rPr>
          <w:rFonts w:ascii="Arial" w:hAnsi="Arial" w:cs="Arial"/>
          <w:color w:val="000000"/>
          <w:sz w:val="20"/>
          <w:szCs w:val="20"/>
        </w:rPr>
        <w:t>onsemi</w:t>
      </w:r>
      <w:r>
        <w:rPr>
          <w:rFonts w:ascii="Arial" w:hAnsi="Arial" w:cs="Arial"/>
          <w:color w:val="000000"/>
          <w:sz w:val="20"/>
          <w:szCs w:val="20"/>
        </w:rPr>
        <w:t>.</w:t>
      </w:r>
      <w:r w:rsidRPr="000502FD">
        <w:rPr>
          <w:rFonts w:ascii="Arial" w:hAnsi="Arial" w:cs="Arial"/>
          <w:color w:val="000000"/>
          <w:sz w:val="20"/>
          <w:szCs w:val="20"/>
        </w:rPr>
        <w:t xml:space="preserve"> </w:t>
      </w:r>
      <w:r>
        <w:rPr>
          <w:rFonts w:ascii="Arial" w:hAnsi="Arial" w:cs="Arial"/>
          <w:color w:val="000000"/>
          <w:sz w:val="20"/>
          <w:szCs w:val="20"/>
        </w:rPr>
        <w:t>“Our tools enable</w:t>
      </w:r>
      <w:r w:rsidRPr="000502FD">
        <w:rPr>
          <w:rFonts w:ascii="Arial" w:hAnsi="Arial" w:cs="Arial"/>
          <w:color w:val="000000"/>
          <w:sz w:val="20"/>
          <w:szCs w:val="20"/>
        </w:rPr>
        <w:t xml:space="preserve"> </w:t>
      </w:r>
      <w:r>
        <w:rPr>
          <w:rFonts w:ascii="Arial" w:hAnsi="Arial" w:cs="Arial"/>
          <w:color w:val="000000"/>
          <w:sz w:val="20"/>
          <w:szCs w:val="20"/>
        </w:rPr>
        <w:t>our customers</w:t>
      </w:r>
      <w:r w:rsidRPr="000502FD">
        <w:rPr>
          <w:rFonts w:ascii="Arial" w:hAnsi="Arial" w:cs="Arial"/>
          <w:color w:val="000000"/>
          <w:sz w:val="20"/>
          <w:szCs w:val="20"/>
        </w:rPr>
        <w:t xml:space="preserve"> to understand how </w:t>
      </w:r>
      <w:r>
        <w:rPr>
          <w:rFonts w:ascii="Arial" w:hAnsi="Arial" w:cs="Arial"/>
          <w:color w:val="000000"/>
          <w:sz w:val="20"/>
          <w:szCs w:val="20"/>
        </w:rPr>
        <w:t>our</w:t>
      </w:r>
      <w:r w:rsidRPr="000502FD">
        <w:rPr>
          <w:rFonts w:ascii="Arial" w:hAnsi="Arial" w:cs="Arial"/>
          <w:color w:val="000000"/>
          <w:sz w:val="20"/>
          <w:szCs w:val="20"/>
        </w:rPr>
        <w:t xml:space="preserve"> devices perform </w:t>
      </w:r>
      <w:r>
        <w:rPr>
          <w:rFonts w:ascii="Arial" w:hAnsi="Arial" w:cs="Arial"/>
          <w:color w:val="000000"/>
          <w:sz w:val="20"/>
          <w:szCs w:val="20"/>
        </w:rPr>
        <w:t xml:space="preserve">in their application environment </w:t>
      </w:r>
      <w:r w:rsidR="00E22511">
        <w:rPr>
          <w:rFonts w:ascii="Arial" w:hAnsi="Arial" w:cs="Arial"/>
          <w:color w:val="000000"/>
          <w:sz w:val="20"/>
          <w:szCs w:val="20"/>
        </w:rPr>
        <w:t>and</w:t>
      </w:r>
      <w:r w:rsidRPr="000502FD">
        <w:rPr>
          <w:rFonts w:ascii="Arial" w:hAnsi="Arial" w:cs="Arial"/>
          <w:color w:val="000000"/>
          <w:sz w:val="20"/>
          <w:szCs w:val="20"/>
        </w:rPr>
        <w:t xml:space="preserve"> </w:t>
      </w:r>
      <w:r w:rsidR="003F7509">
        <w:rPr>
          <w:rFonts w:ascii="Arial" w:hAnsi="Arial" w:cs="Arial"/>
          <w:color w:val="000000"/>
          <w:sz w:val="20"/>
          <w:szCs w:val="20"/>
        </w:rPr>
        <w:t>fully op</w:t>
      </w:r>
      <w:r w:rsidR="00E26C0E">
        <w:rPr>
          <w:rFonts w:ascii="Arial" w:hAnsi="Arial" w:cs="Arial"/>
          <w:color w:val="000000"/>
          <w:sz w:val="20"/>
          <w:szCs w:val="20"/>
        </w:rPr>
        <w:t xml:space="preserve">timize the performance within </w:t>
      </w:r>
      <w:r w:rsidRPr="000502FD">
        <w:rPr>
          <w:rFonts w:ascii="Arial" w:hAnsi="Arial" w:cs="Arial"/>
          <w:color w:val="000000"/>
          <w:sz w:val="20"/>
          <w:szCs w:val="20"/>
        </w:rPr>
        <w:t xml:space="preserve">the </w:t>
      </w:r>
      <w:r>
        <w:rPr>
          <w:rFonts w:ascii="Arial" w:hAnsi="Arial" w:cs="Arial"/>
          <w:color w:val="000000"/>
          <w:sz w:val="20"/>
          <w:szCs w:val="20"/>
        </w:rPr>
        <w:t xml:space="preserve">boundaries of </w:t>
      </w:r>
      <w:r w:rsidR="00920275">
        <w:rPr>
          <w:rFonts w:ascii="Arial" w:hAnsi="Arial" w:cs="Arial"/>
          <w:color w:val="000000"/>
          <w:sz w:val="20"/>
          <w:szCs w:val="20"/>
        </w:rPr>
        <w:t xml:space="preserve">the </w:t>
      </w:r>
      <w:r w:rsidRPr="000502FD">
        <w:rPr>
          <w:rFonts w:ascii="Arial" w:hAnsi="Arial" w:cs="Arial"/>
          <w:color w:val="000000"/>
          <w:sz w:val="20"/>
          <w:szCs w:val="20"/>
        </w:rPr>
        <w:t>technology.</w:t>
      </w:r>
      <w:r>
        <w:rPr>
          <w:rFonts w:ascii="Arial" w:hAnsi="Arial" w:cs="Arial"/>
          <w:color w:val="000000"/>
          <w:sz w:val="20"/>
          <w:szCs w:val="20"/>
        </w:rPr>
        <w:t>”</w:t>
      </w:r>
    </w:p>
    <w:p w14:paraId="4D6D381D" w14:textId="5F4A4E0C" w:rsidR="000502FD" w:rsidRDefault="000502FD" w:rsidP="008C52AC">
      <w:pPr>
        <w:spacing w:line="280" w:lineRule="atLeast"/>
        <w:ind w:leftChars="0" w:left="0" w:firstLineChars="0" w:firstLine="0"/>
        <w:jc w:val="both"/>
        <w:rPr>
          <w:rFonts w:ascii="Arial" w:hAnsi="Arial" w:cs="Arial"/>
          <w:color w:val="000000"/>
          <w:sz w:val="20"/>
          <w:szCs w:val="20"/>
        </w:rPr>
      </w:pPr>
    </w:p>
    <w:p w14:paraId="2B18F998" w14:textId="45A285C7" w:rsidR="004B7330" w:rsidRDefault="00E22511" w:rsidP="004B7330">
      <w:pPr>
        <w:spacing w:line="280" w:lineRule="atLeast"/>
        <w:ind w:left="0" w:hanging="2"/>
        <w:jc w:val="both"/>
        <w:rPr>
          <w:rFonts w:ascii="Arial" w:eastAsia="Arial" w:hAnsi="Arial" w:cs="Arial"/>
          <w:sz w:val="20"/>
          <w:szCs w:val="20"/>
        </w:rPr>
      </w:pPr>
      <w:r>
        <w:rPr>
          <w:rFonts w:ascii="Arial" w:hAnsi="Arial" w:cs="Arial"/>
          <w:color w:val="000000"/>
          <w:sz w:val="20"/>
          <w:szCs w:val="20"/>
        </w:rPr>
        <w:lastRenderedPageBreak/>
        <w:t>See</w:t>
      </w:r>
      <w:r w:rsidR="00E26885">
        <w:rPr>
          <w:rFonts w:ascii="Arial" w:hAnsi="Arial" w:cs="Arial"/>
          <w:color w:val="000000"/>
          <w:sz w:val="20"/>
          <w:szCs w:val="20"/>
        </w:rPr>
        <w:t xml:space="preserve"> </w:t>
      </w:r>
      <w:r>
        <w:rPr>
          <w:rFonts w:ascii="Arial" w:hAnsi="Arial" w:cs="Arial"/>
          <w:color w:val="000000"/>
          <w:sz w:val="20"/>
          <w:szCs w:val="20"/>
        </w:rPr>
        <w:t xml:space="preserve">onsemi’s </w:t>
      </w:r>
      <w:r w:rsidR="000502FD" w:rsidRPr="00795E32">
        <w:rPr>
          <w:rFonts w:ascii="Arial" w:hAnsi="Arial" w:cs="Arial"/>
          <w:color w:val="000000"/>
          <w:sz w:val="20"/>
          <w:szCs w:val="20"/>
        </w:rPr>
        <w:t>Elite</w:t>
      </w:r>
      <w:r w:rsidR="00416372">
        <w:rPr>
          <w:rFonts w:ascii="Arial" w:hAnsi="Arial" w:cs="Arial"/>
          <w:color w:val="000000"/>
          <w:sz w:val="20"/>
          <w:szCs w:val="20"/>
        </w:rPr>
        <w:t xml:space="preserve"> </w:t>
      </w:r>
      <w:r w:rsidR="00236AB9">
        <w:rPr>
          <w:rFonts w:ascii="Arial" w:hAnsi="Arial" w:cs="Arial"/>
          <w:color w:val="000000"/>
          <w:sz w:val="20"/>
          <w:szCs w:val="20"/>
        </w:rPr>
        <w:t>Power Simulator</w:t>
      </w:r>
      <w:r w:rsidR="000502FD" w:rsidRPr="00795E32">
        <w:rPr>
          <w:rFonts w:ascii="Arial" w:hAnsi="Arial" w:cs="Arial"/>
          <w:color w:val="000000"/>
          <w:sz w:val="20"/>
          <w:szCs w:val="20"/>
        </w:rPr>
        <w:t xml:space="preserve"> and </w:t>
      </w:r>
      <w:r w:rsidR="00E9595B">
        <w:rPr>
          <w:rFonts w:ascii="Arial" w:hAnsi="Arial" w:cs="Arial"/>
          <w:color w:val="000000"/>
          <w:sz w:val="20"/>
          <w:szCs w:val="20"/>
        </w:rPr>
        <w:t>S</w:t>
      </w:r>
      <w:r w:rsidR="00E9595B" w:rsidRPr="000502FD">
        <w:rPr>
          <w:rFonts w:ascii="Arial" w:hAnsi="Arial" w:cs="Arial"/>
          <w:color w:val="000000"/>
          <w:sz w:val="20"/>
          <w:szCs w:val="20"/>
        </w:rPr>
        <w:t>elf-</w:t>
      </w:r>
      <w:r w:rsidR="00416372">
        <w:rPr>
          <w:rFonts w:ascii="Arial" w:hAnsi="Arial" w:cs="Arial"/>
          <w:color w:val="000000"/>
          <w:sz w:val="20"/>
          <w:szCs w:val="20"/>
        </w:rPr>
        <w:t>S</w:t>
      </w:r>
      <w:r w:rsidR="00E9595B" w:rsidRPr="000502FD">
        <w:rPr>
          <w:rFonts w:ascii="Arial" w:hAnsi="Arial" w:cs="Arial"/>
          <w:color w:val="000000"/>
          <w:sz w:val="20"/>
          <w:szCs w:val="20"/>
        </w:rPr>
        <w:t xml:space="preserve">ervice PLECS </w:t>
      </w:r>
      <w:r w:rsidR="00E9595B">
        <w:rPr>
          <w:rFonts w:ascii="Arial" w:hAnsi="Arial" w:cs="Arial"/>
          <w:color w:val="000000"/>
          <w:sz w:val="20"/>
          <w:szCs w:val="20"/>
        </w:rPr>
        <w:t>M</w:t>
      </w:r>
      <w:r w:rsidR="00E9595B" w:rsidRPr="000502FD">
        <w:rPr>
          <w:rFonts w:ascii="Arial" w:hAnsi="Arial" w:cs="Arial"/>
          <w:color w:val="000000"/>
          <w:sz w:val="20"/>
          <w:szCs w:val="20"/>
        </w:rPr>
        <w:t xml:space="preserve">odel </w:t>
      </w:r>
      <w:r w:rsidR="00E9595B">
        <w:rPr>
          <w:rFonts w:ascii="Arial" w:hAnsi="Arial" w:cs="Arial"/>
          <w:color w:val="000000"/>
          <w:sz w:val="20"/>
          <w:szCs w:val="20"/>
        </w:rPr>
        <w:t>G</w:t>
      </w:r>
      <w:r w:rsidR="00E9595B" w:rsidRPr="000502FD">
        <w:rPr>
          <w:rFonts w:ascii="Arial" w:hAnsi="Arial" w:cs="Arial"/>
          <w:color w:val="000000"/>
          <w:sz w:val="20"/>
          <w:szCs w:val="20"/>
        </w:rPr>
        <w:t xml:space="preserve">enerator </w:t>
      </w:r>
      <w:r w:rsidR="000502FD" w:rsidRPr="00795E32">
        <w:rPr>
          <w:rFonts w:ascii="Arial" w:hAnsi="Arial" w:cs="Arial"/>
          <w:color w:val="000000"/>
          <w:sz w:val="20"/>
          <w:szCs w:val="20"/>
        </w:rPr>
        <w:t xml:space="preserve">at </w:t>
      </w:r>
      <w:r>
        <w:rPr>
          <w:rFonts w:ascii="Arial" w:hAnsi="Arial" w:cs="Arial"/>
          <w:color w:val="000000"/>
          <w:sz w:val="20"/>
          <w:szCs w:val="20"/>
        </w:rPr>
        <w:t>booth 1032 at</w:t>
      </w:r>
      <w:r w:rsidR="00B646E6" w:rsidRPr="00795E32">
        <w:rPr>
          <w:rFonts w:ascii="Arial" w:hAnsi="Arial" w:cs="Arial"/>
          <w:color w:val="000000"/>
          <w:sz w:val="20"/>
          <w:szCs w:val="20"/>
        </w:rPr>
        <w:t xml:space="preserve"> </w:t>
      </w:r>
      <w:r w:rsidR="000502FD" w:rsidRPr="00795E32">
        <w:rPr>
          <w:rFonts w:ascii="Arial" w:hAnsi="Arial" w:cs="Arial"/>
          <w:color w:val="000000"/>
          <w:sz w:val="20"/>
          <w:szCs w:val="20"/>
        </w:rPr>
        <w:t>APEC</w:t>
      </w:r>
      <w:r>
        <w:rPr>
          <w:rFonts w:ascii="Arial" w:hAnsi="Arial" w:cs="Arial"/>
          <w:color w:val="000000"/>
          <w:sz w:val="20"/>
          <w:szCs w:val="20"/>
        </w:rPr>
        <w:t xml:space="preserve"> 2023</w:t>
      </w:r>
      <w:r w:rsidR="004B7330">
        <w:rPr>
          <w:rFonts w:ascii="Arial" w:eastAsia="Arial" w:hAnsi="Arial" w:cs="Arial"/>
          <w:sz w:val="20"/>
          <w:szCs w:val="20"/>
        </w:rPr>
        <w:t>, the leading conference for practicing power electronics professionals, in Orlando.</w:t>
      </w:r>
    </w:p>
    <w:p w14:paraId="7E451C2D" w14:textId="4ECFC9B0" w:rsidR="000502FD" w:rsidRPr="00795E32" w:rsidRDefault="000502FD" w:rsidP="00795E32">
      <w:pPr>
        <w:spacing w:line="280" w:lineRule="atLeast"/>
        <w:ind w:left="0" w:hanging="2"/>
        <w:jc w:val="both"/>
        <w:textDirection w:val="lrTb"/>
        <w:rPr>
          <w:rFonts w:ascii="Arial" w:hAnsi="Arial" w:cs="Arial"/>
          <w:color w:val="000000"/>
          <w:sz w:val="20"/>
          <w:szCs w:val="20"/>
        </w:rPr>
      </w:pPr>
    </w:p>
    <w:p w14:paraId="40A1123A" w14:textId="77777777" w:rsidR="000502FD" w:rsidRPr="000502FD" w:rsidRDefault="000502FD" w:rsidP="00795E32">
      <w:pPr>
        <w:spacing w:line="280" w:lineRule="atLeast"/>
        <w:ind w:left="0" w:hanging="2"/>
        <w:jc w:val="both"/>
        <w:rPr>
          <w:rFonts w:ascii="Arial" w:hAnsi="Arial" w:cs="Arial"/>
          <w:color w:val="000000"/>
          <w:sz w:val="20"/>
          <w:szCs w:val="20"/>
        </w:rPr>
      </w:pPr>
    </w:p>
    <w:p w14:paraId="6BC5DA13" w14:textId="06F2F5B8" w:rsidR="000912BB" w:rsidRDefault="004B7330">
      <w:pPr>
        <w:ind w:left="0" w:hanging="2"/>
        <w:jc w:val="center"/>
        <w:rPr>
          <w:rFonts w:ascii="Arial" w:eastAsia="Arial" w:hAnsi="Arial" w:cs="Arial"/>
          <w:sz w:val="20"/>
          <w:szCs w:val="20"/>
        </w:rPr>
      </w:pPr>
      <w:r>
        <w:rPr>
          <w:rFonts w:ascii="Arial" w:eastAsia="Arial" w:hAnsi="Arial" w:cs="Arial"/>
          <w:sz w:val="20"/>
          <w:szCs w:val="20"/>
        </w:rPr>
        <w:t>###</w:t>
      </w:r>
    </w:p>
    <w:p w14:paraId="204BFE5E" w14:textId="69D9D5D9" w:rsidR="000912BB" w:rsidRDefault="000912BB">
      <w:pPr>
        <w:ind w:left="0" w:hanging="2"/>
        <w:jc w:val="both"/>
        <w:rPr>
          <w:rFonts w:ascii="Arial" w:eastAsia="Arial" w:hAnsi="Arial" w:cs="Arial"/>
          <w:sz w:val="20"/>
          <w:szCs w:val="20"/>
        </w:rPr>
      </w:pPr>
    </w:p>
    <w:p w14:paraId="64EDD0C1" w14:textId="77777777" w:rsidR="004B7330" w:rsidRDefault="004B7330">
      <w:pPr>
        <w:ind w:left="0" w:hanging="2"/>
        <w:jc w:val="both"/>
        <w:rPr>
          <w:rFonts w:ascii="Arial" w:eastAsia="Arial" w:hAnsi="Arial" w:cs="Arial"/>
          <w:sz w:val="20"/>
          <w:szCs w:val="20"/>
        </w:rPr>
      </w:pPr>
    </w:p>
    <w:p w14:paraId="6F24F2A5" w14:textId="77777777" w:rsidR="00F46985" w:rsidRDefault="00F46985" w:rsidP="00F46985">
      <w:pPr>
        <w:pStyle w:val="NormalWeb"/>
        <w:spacing w:before="0" w:after="0"/>
        <w:ind w:left="0" w:hanging="2"/>
        <w:rPr>
          <w:position w:val="0"/>
          <w:lang w:eastAsia="en-GB"/>
        </w:rPr>
      </w:pPr>
      <w:r>
        <w:rPr>
          <w:rFonts w:ascii="Arial" w:hAnsi="Arial" w:cs="Arial"/>
          <w:b/>
          <w:bCs/>
          <w:sz w:val="20"/>
          <w:szCs w:val="20"/>
        </w:rPr>
        <w:t>About onsemi</w:t>
      </w:r>
    </w:p>
    <w:p w14:paraId="777D9E5F" w14:textId="77777777" w:rsidR="00F46985" w:rsidRDefault="00F46985" w:rsidP="00F46985">
      <w:pPr>
        <w:pStyle w:val="NormalWeb"/>
        <w:spacing w:before="0" w:after="0"/>
        <w:ind w:left="0" w:hanging="2"/>
      </w:pPr>
      <w:r>
        <w:rPr>
          <w:rFonts w:ascii="Arial" w:hAnsi="Arial" w:cs="Arial"/>
          <w:b/>
          <w:bCs/>
          <w:sz w:val="20"/>
          <w:szCs w:val="20"/>
        </w:rPr>
        <w:t>onsemi</w:t>
      </w:r>
      <w:r>
        <w:rPr>
          <w:rFonts w:ascii="Arial" w:hAnsi="Arial" w:cs="Arial"/>
          <w:sz w:val="20"/>
          <w:szCs w:val="20"/>
        </w:rPr>
        <w:t xml:space="preserve"> (Nasdaq: ON) is driving disruptive innovations to help build a better future. With a focus on automotive and industrial end-markets, the company is accelerating change in megatrends such as vehicle electrification and safety, sustainable energy grids, industrial automation, and 5G and cloud infrastructure. </w:t>
      </w:r>
      <w:r>
        <w:rPr>
          <w:rFonts w:ascii="Arial" w:hAnsi="Arial" w:cs="Arial"/>
          <w:b/>
          <w:bCs/>
          <w:sz w:val="20"/>
          <w:szCs w:val="20"/>
        </w:rPr>
        <w:t>onsemi</w:t>
      </w:r>
      <w:r>
        <w:rPr>
          <w:rFonts w:ascii="Arial" w:hAnsi="Arial" w:cs="Arial"/>
          <w:sz w:val="20"/>
          <w:szCs w:val="20"/>
        </w:rPr>
        <w:t xml:space="preserve"> offers a highly differentiated and innovative product portfolio, delivering intelligent power and sensing technologies that solve the world’s most complex challenges and leads the way to creating a safer, cleaner, and smarter world. </w:t>
      </w:r>
      <w:r>
        <w:rPr>
          <w:rFonts w:ascii="Arial" w:hAnsi="Arial" w:cs="Arial"/>
          <w:b/>
          <w:bCs/>
          <w:sz w:val="20"/>
          <w:szCs w:val="20"/>
        </w:rPr>
        <w:t xml:space="preserve">onsemi </w:t>
      </w:r>
      <w:r>
        <w:rPr>
          <w:rFonts w:ascii="Arial" w:hAnsi="Arial" w:cs="Arial"/>
          <w:sz w:val="20"/>
          <w:szCs w:val="20"/>
        </w:rPr>
        <w:t>is recognized as a Fortune 500</w:t>
      </w:r>
      <w:r>
        <w:rPr>
          <w:rFonts w:ascii="Arial" w:hAnsi="Arial" w:cs="Arial"/>
          <w:sz w:val="12"/>
          <w:szCs w:val="12"/>
          <w:vertAlign w:val="superscript"/>
        </w:rPr>
        <w:t>®</w:t>
      </w:r>
      <w:r>
        <w:rPr>
          <w:rFonts w:ascii="Arial" w:hAnsi="Arial" w:cs="Arial"/>
          <w:sz w:val="20"/>
          <w:szCs w:val="20"/>
        </w:rPr>
        <w:t xml:space="preserve"> company and included in the S&amp;P 500</w:t>
      </w:r>
      <w:r>
        <w:rPr>
          <w:rFonts w:ascii="Arial" w:hAnsi="Arial" w:cs="Arial"/>
          <w:sz w:val="12"/>
          <w:szCs w:val="12"/>
          <w:vertAlign w:val="superscript"/>
        </w:rPr>
        <w:t>®</w:t>
      </w:r>
      <w:r>
        <w:rPr>
          <w:rFonts w:ascii="Arial" w:hAnsi="Arial" w:cs="Arial"/>
          <w:sz w:val="20"/>
          <w:szCs w:val="20"/>
        </w:rPr>
        <w:t xml:space="preserve"> index. Learn more about </w:t>
      </w:r>
      <w:r>
        <w:rPr>
          <w:rFonts w:ascii="Arial" w:hAnsi="Arial" w:cs="Arial"/>
          <w:b/>
          <w:bCs/>
          <w:sz w:val="20"/>
          <w:szCs w:val="20"/>
        </w:rPr>
        <w:t>onsemi</w:t>
      </w:r>
      <w:r>
        <w:rPr>
          <w:rFonts w:ascii="Arial" w:hAnsi="Arial" w:cs="Arial"/>
          <w:sz w:val="20"/>
          <w:szCs w:val="20"/>
        </w:rPr>
        <w:t xml:space="preserve"> at </w:t>
      </w:r>
      <w:hyperlink r:id="rId12" w:history="1">
        <w:r>
          <w:rPr>
            <w:rStyle w:val="Hyperlink"/>
            <w:rFonts w:ascii="Arial" w:hAnsi="Arial" w:cs="Arial"/>
            <w:sz w:val="20"/>
            <w:szCs w:val="20"/>
          </w:rPr>
          <w:t>www.onsemi.com</w:t>
        </w:r>
      </w:hyperlink>
      <w:r>
        <w:rPr>
          <w:rFonts w:ascii="Arial" w:hAnsi="Arial" w:cs="Arial"/>
          <w:sz w:val="20"/>
          <w:szCs w:val="20"/>
        </w:rPr>
        <w:t>.</w:t>
      </w:r>
    </w:p>
    <w:p w14:paraId="29319B39" w14:textId="77777777" w:rsidR="00F46985" w:rsidRDefault="00F46985" w:rsidP="00F46985">
      <w:pPr>
        <w:ind w:left="0" w:hanging="2"/>
      </w:pPr>
    </w:p>
    <w:p w14:paraId="6F1CA528" w14:textId="77777777" w:rsidR="00F46985" w:rsidRDefault="00F46985" w:rsidP="00416372">
      <w:pPr>
        <w:pStyle w:val="NormalWeb"/>
        <w:spacing w:before="0" w:after="0"/>
        <w:ind w:left="0" w:hanging="2"/>
      </w:pPr>
      <w:r>
        <w:rPr>
          <w:rFonts w:ascii="Arial" w:hAnsi="Arial" w:cs="Arial"/>
          <w:i/>
          <w:iCs/>
          <w:color w:val="212529"/>
          <w:sz w:val="20"/>
          <w:szCs w:val="20"/>
          <w:shd w:val="clear" w:color="auto" w:fill="FFFFFF"/>
        </w:rPr>
        <w:t>onsemi and the onsemi logo are trademarks of Semiconductor Components Industries, LLC. All other brand and product names appearing in this document are registered trademarks or trademarks of their respective holders. </w:t>
      </w:r>
    </w:p>
    <w:p w14:paraId="38F8EC5D" w14:textId="77777777" w:rsidR="00F46985" w:rsidRDefault="00F46985" w:rsidP="004B7330">
      <w:pPr>
        <w:ind w:left="0" w:hanging="2"/>
      </w:pPr>
    </w:p>
    <w:p w14:paraId="409076F0" w14:textId="77777777" w:rsidR="00F46985" w:rsidRDefault="00F46985" w:rsidP="00F46985">
      <w:pPr>
        <w:pStyle w:val="NormalWeb"/>
        <w:spacing w:before="0" w:after="0"/>
        <w:ind w:left="0" w:hanging="2"/>
      </w:pPr>
      <w:r>
        <w:rPr>
          <w:rFonts w:ascii="Arial" w:hAnsi="Arial" w:cs="Arial"/>
          <w:b/>
          <w:bCs/>
          <w:sz w:val="20"/>
          <w:szCs w:val="20"/>
        </w:rPr>
        <w:t>Contacts</w:t>
      </w:r>
    </w:p>
    <w:p w14:paraId="012FB626" w14:textId="77777777" w:rsidR="00F46985" w:rsidRDefault="00F46985" w:rsidP="00F46985">
      <w:pPr>
        <w:pStyle w:val="NormalWeb"/>
        <w:spacing w:before="0" w:after="0"/>
        <w:ind w:left="0" w:hanging="2"/>
      </w:pPr>
      <w:r>
        <w:rPr>
          <w:rStyle w:val="apple-tab-span"/>
          <w:rFonts w:ascii="Arial" w:hAnsi="Arial" w:cs="Arial"/>
          <w:b/>
          <w:bCs/>
          <w:sz w:val="20"/>
          <w:szCs w:val="20"/>
        </w:rPr>
        <w:tab/>
      </w:r>
    </w:p>
    <w:p w14:paraId="1E6B84EE" w14:textId="77777777" w:rsidR="00F46985" w:rsidRDefault="00F46985" w:rsidP="00F46985">
      <w:pPr>
        <w:pStyle w:val="NormalWeb"/>
        <w:spacing w:before="0" w:after="0"/>
        <w:ind w:left="0" w:hanging="2"/>
      </w:pPr>
      <w:r>
        <w:rPr>
          <w:rFonts w:ascii="Arial" w:hAnsi="Arial" w:cs="Arial"/>
          <w:b/>
          <w:bCs/>
          <w:sz w:val="18"/>
          <w:szCs w:val="18"/>
        </w:rPr>
        <w:t>Stefanie Cuene</w:t>
      </w:r>
    </w:p>
    <w:p w14:paraId="1DD76FFD" w14:textId="77777777" w:rsidR="00F46985" w:rsidRDefault="00F46985" w:rsidP="00F46985">
      <w:pPr>
        <w:pStyle w:val="NormalWeb"/>
        <w:spacing w:before="0" w:after="0"/>
        <w:ind w:left="0" w:hanging="2"/>
      </w:pPr>
      <w:r>
        <w:rPr>
          <w:rFonts w:ascii="Arial" w:hAnsi="Arial" w:cs="Arial"/>
          <w:sz w:val="18"/>
          <w:szCs w:val="18"/>
        </w:rPr>
        <w:t>Head of Public Relations</w:t>
      </w:r>
      <w:r>
        <w:rPr>
          <w:rFonts w:ascii="Arial" w:hAnsi="Arial" w:cs="Arial"/>
          <w:sz w:val="18"/>
          <w:szCs w:val="18"/>
        </w:rPr>
        <w:br/>
        <w:t>onsemi </w:t>
      </w:r>
    </w:p>
    <w:p w14:paraId="6CEFED80" w14:textId="5FE936C1" w:rsidR="00F46985" w:rsidRDefault="00F46985" w:rsidP="00F46985">
      <w:pPr>
        <w:pStyle w:val="NormalWeb"/>
        <w:spacing w:before="0" w:after="0"/>
        <w:ind w:left="0" w:hanging="2"/>
      </w:pPr>
      <w:r>
        <w:rPr>
          <w:rFonts w:ascii="Arial" w:hAnsi="Arial" w:cs="Arial"/>
          <w:sz w:val="18"/>
          <w:szCs w:val="18"/>
        </w:rPr>
        <w:t>(602) 315-3778</w:t>
      </w:r>
      <w:r>
        <w:rPr>
          <w:rFonts w:ascii="Arial" w:hAnsi="Arial" w:cs="Arial"/>
          <w:sz w:val="18"/>
          <w:szCs w:val="18"/>
        </w:rPr>
        <w:br/>
      </w:r>
      <w:hyperlink r:id="rId13" w:history="1">
        <w:r w:rsidR="00742400" w:rsidRPr="00A70ADB">
          <w:rPr>
            <w:rStyle w:val="Hyperlink"/>
            <w:rFonts w:ascii="Arial" w:hAnsi="Arial" w:cs="Arial"/>
            <w:sz w:val="18"/>
            <w:szCs w:val="18"/>
          </w:rPr>
          <w:t>Stefanie.Cuene@onsemi.com</w:t>
        </w:r>
      </w:hyperlink>
      <w:r w:rsidR="00742400">
        <w:rPr>
          <w:rFonts w:ascii="Arial" w:hAnsi="Arial" w:cs="Arial"/>
          <w:sz w:val="18"/>
          <w:szCs w:val="18"/>
        </w:rPr>
        <w:t xml:space="preserve"> </w:t>
      </w:r>
      <w:r>
        <w:rPr>
          <w:rFonts w:ascii="Arial" w:hAnsi="Arial" w:cs="Arial"/>
          <w:sz w:val="18"/>
          <w:szCs w:val="18"/>
        </w:rPr>
        <w:t> </w:t>
      </w:r>
    </w:p>
    <w:p w14:paraId="4B772C9E" w14:textId="77777777" w:rsidR="00F46985" w:rsidRDefault="00F46985" w:rsidP="00F46985">
      <w:pPr>
        <w:ind w:left="0" w:hanging="2"/>
      </w:pPr>
    </w:p>
    <w:p w14:paraId="35F774DA" w14:textId="77777777" w:rsidR="00F46985" w:rsidRDefault="00F46985" w:rsidP="00F46985">
      <w:pPr>
        <w:pStyle w:val="NormalWeb"/>
        <w:spacing w:before="0" w:after="0"/>
        <w:ind w:left="0" w:hanging="2"/>
      </w:pPr>
      <w:r>
        <w:rPr>
          <w:rFonts w:ascii="Arial" w:hAnsi="Arial" w:cs="Arial"/>
          <w:b/>
          <w:bCs/>
          <w:sz w:val="18"/>
          <w:szCs w:val="18"/>
        </w:rPr>
        <w:t>Parag Agarwal</w:t>
      </w:r>
      <w:r>
        <w:rPr>
          <w:rFonts w:ascii="Arial" w:hAnsi="Arial" w:cs="Arial"/>
          <w:b/>
          <w:bCs/>
          <w:sz w:val="18"/>
          <w:szCs w:val="18"/>
        </w:rPr>
        <w:br/>
      </w:r>
      <w:r>
        <w:rPr>
          <w:rFonts w:ascii="Arial" w:hAnsi="Arial" w:cs="Arial"/>
          <w:sz w:val="18"/>
          <w:szCs w:val="18"/>
        </w:rPr>
        <w:t>Vice President - Investor Relations &amp; Corporate Development</w:t>
      </w:r>
      <w:r>
        <w:rPr>
          <w:rFonts w:ascii="Arial" w:hAnsi="Arial" w:cs="Arial"/>
          <w:sz w:val="18"/>
          <w:szCs w:val="18"/>
        </w:rPr>
        <w:br/>
        <w:t>onsemi</w:t>
      </w:r>
      <w:r>
        <w:rPr>
          <w:rFonts w:ascii="Arial" w:hAnsi="Arial" w:cs="Arial"/>
          <w:sz w:val="18"/>
          <w:szCs w:val="18"/>
        </w:rPr>
        <w:br/>
        <w:t>(602) 244-3437</w:t>
      </w:r>
      <w:r>
        <w:rPr>
          <w:rFonts w:ascii="Arial" w:hAnsi="Arial" w:cs="Arial"/>
          <w:sz w:val="18"/>
          <w:szCs w:val="18"/>
        </w:rPr>
        <w:br/>
      </w:r>
      <w:hyperlink r:id="rId14" w:history="1">
        <w:r>
          <w:rPr>
            <w:rStyle w:val="Hyperlink"/>
            <w:rFonts w:ascii="Arial" w:hAnsi="Arial" w:cs="Arial"/>
            <w:sz w:val="18"/>
            <w:szCs w:val="18"/>
          </w:rPr>
          <w:t>investor@onsemi.com</w:t>
        </w:r>
      </w:hyperlink>
    </w:p>
    <w:p w14:paraId="714AA5A9" w14:textId="77777777" w:rsidR="00F46985" w:rsidRDefault="00F46985" w:rsidP="00F46985">
      <w:pPr>
        <w:ind w:left="0" w:hanging="2"/>
      </w:pPr>
      <w:r>
        <w:rPr>
          <w:rStyle w:val="apple-tab-span"/>
          <w:rFonts w:ascii="Arial" w:hAnsi="Arial" w:cs="Arial"/>
          <w:b/>
          <w:bCs/>
          <w:color w:val="000000"/>
          <w:sz w:val="18"/>
          <w:szCs w:val="18"/>
        </w:rPr>
        <w:tab/>
      </w:r>
      <w:r>
        <w:rPr>
          <w:rStyle w:val="apple-tab-span"/>
          <w:rFonts w:ascii="Arial" w:hAnsi="Arial" w:cs="Arial"/>
          <w:b/>
          <w:bCs/>
          <w:color w:val="000000"/>
          <w:sz w:val="18"/>
          <w:szCs w:val="18"/>
        </w:rPr>
        <w:tab/>
      </w:r>
      <w:r>
        <w:rPr>
          <w:rStyle w:val="apple-tab-span"/>
          <w:rFonts w:ascii="Arial" w:hAnsi="Arial" w:cs="Arial"/>
          <w:b/>
          <w:bCs/>
          <w:color w:val="000000"/>
          <w:sz w:val="18"/>
          <w:szCs w:val="18"/>
        </w:rPr>
        <w:tab/>
      </w:r>
    </w:p>
    <w:p w14:paraId="18316656" w14:textId="18A78EFB" w:rsidR="000912BB" w:rsidRDefault="000912BB" w:rsidP="00F46985">
      <w:pPr>
        <w:pStyle w:val="Heading4"/>
        <w:shd w:val="clear" w:color="auto" w:fill="FFFFFF"/>
        <w:ind w:left="0" w:hanging="2"/>
        <w:jc w:val="left"/>
        <w:rPr>
          <w:rFonts w:ascii="Arial" w:eastAsia="Arial" w:hAnsi="Arial" w:cs="Arial"/>
          <w:color w:val="000000"/>
          <w:sz w:val="18"/>
          <w:szCs w:val="18"/>
        </w:rPr>
      </w:pPr>
    </w:p>
    <w:sectPr w:rsidR="000912BB">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CE488" w14:textId="77777777" w:rsidR="00B96DB9" w:rsidRDefault="00B96DB9">
      <w:pPr>
        <w:spacing w:line="240" w:lineRule="auto"/>
        <w:ind w:left="0" w:hanging="2"/>
      </w:pPr>
      <w:r>
        <w:separator/>
      </w:r>
    </w:p>
  </w:endnote>
  <w:endnote w:type="continuationSeparator" w:id="0">
    <w:p w14:paraId="41C596BA" w14:textId="77777777" w:rsidR="00B96DB9" w:rsidRDefault="00B96DB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PCL6)">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4FC7D" w14:textId="77777777" w:rsidR="00C559CC" w:rsidRDefault="00C559CC">
    <w:pPr>
      <w:pStyle w:val="Footer"/>
      <w:ind w:left="0" w:hanging="2"/>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58CD5" w14:textId="77777777" w:rsidR="000912BB" w:rsidRDefault="00371FF2">
    <w:pPr>
      <w:pBdr>
        <w:top w:val="nil"/>
        <w:left w:val="nil"/>
        <w:bottom w:val="nil"/>
        <w:right w:val="nil"/>
        <w:between w:val="nil"/>
      </w:pBdr>
      <w:tabs>
        <w:tab w:val="center" w:pos="4320"/>
        <w:tab w:val="right" w:pos="8640"/>
      </w:tabs>
      <w:spacing w:line="240" w:lineRule="auto"/>
      <w:ind w:left="0" w:hanging="2"/>
      <w:rPr>
        <w:rFonts w:ascii="Helvetica Neue" w:eastAsia="Helvetica Neue" w:hAnsi="Helvetica Neue" w:cs="Helvetica Neue"/>
        <w:color w:val="000000"/>
        <w:sz w:val="20"/>
        <w:szCs w:val="20"/>
      </w:rPr>
    </w:pPr>
    <w:r>
      <w:rPr>
        <w:rFonts w:ascii="Helvetica Neue" w:eastAsia="Helvetica Neue" w:hAnsi="Helvetica Neue" w:cs="Helvetica Neue"/>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D6781" w14:textId="77777777" w:rsidR="000912BB" w:rsidRDefault="00371FF2">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16"/>
        <w:szCs w:val="16"/>
      </w:rPr>
    </w:pPr>
    <w:r>
      <w:rPr>
        <w:rFonts w:ascii="Symbol" w:eastAsia="Symbol" w:hAnsi="Symbol" w:cs="Symbol"/>
        <w:color w:val="000000"/>
        <w:sz w:val="16"/>
        <w:szCs w:val="16"/>
      </w:rPr>
      <w:t>−</w:t>
    </w:r>
    <w:r>
      <w:rPr>
        <w:rFonts w:ascii="Arial" w:eastAsia="Arial" w:hAnsi="Arial" w:cs="Arial"/>
        <w:color w:val="000000"/>
        <w:sz w:val="16"/>
        <w:szCs w:val="16"/>
      </w:rPr>
      <w:t xml:space="preserve"> m o r e </w:t>
    </w:r>
    <w:r>
      <w:rPr>
        <w:rFonts w:ascii="Symbol" w:eastAsia="Symbol" w:hAnsi="Symbol" w:cs="Symbol"/>
        <w:color w:val="00000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24C73" w14:textId="77777777" w:rsidR="00B96DB9" w:rsidRDefault="00B96DB9">
      <w:pPr>
        <w:spacing w:line="240" w:lineRule="auto"/>
        <w:ind w:left="0" w:hanging="2"/>
      </w:pPr>
      <w:r>
        <w:separator/>
      </w:r>
    </w:p>
  </w:footnote>
  <w:footnote w:type="continuationSeparator" w:id="0">
    <w:p w14:paraId="74EF1FFC" w14:textId="77777777" w:rsidR="00B96DB9" w:rsidRDefault="00B96DB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2E8EE" w14:textId="77777777" w:rsidR="00C559CC" w:rsidRDefault="00C559CC">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68031" w14:textId="7B212AC4" w:rsidR="000912BB" w:rsidRDefault="00756E5E">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18"/>
        <w:szCs w:val="18"/>
      </w:rPr>
    </w:pPr>
    <w:r w:rsidRPr="00756E5E">
      <w:rPr>
        <w:rFonts w:ascii="Arial" w:eastAsia="Arial" w:hAnsi="Arial" w:cs="Arial"/>
        <w:color w:val="000000"/>
        <w:sz w:val="18"/>
        <w:szCs w:val="18"/>
      </w:rPr>
      <w:t>onsemi Launches Simulation Tools to Bring Complex Power Electronics Applications to Market Faster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AE7F3" w14:textId="6419D550" w:rsidR="000912BB" w:rsidRDefault="00E71577">
    <w:pPr>
      <w:pBdr>
        <w:top w:val="nil"/>
        <w:left w:val="nil"/>
        <w:bottom w:val="nil"/>
        <w:right w:val="nil"/>
        <w:between w:val="nil"/>
      </w:pBdr>
      <w:tabs>
        <w:tab w:val="center" w:pos="4320"/>
        <w:tab w:val="right" w:pos="8640"/>
      </w:tabs>
      <w:spacing w:line="240" w:lineRule="auto"/>
      <w:ind w:left="0" w:hanging="2"/>
      <w:jc w:val="right"/>
      <w:rPr>
        <w:color w:val="000000"/>
      </w:rPr>
    </w:pPr>
    <w:r>
      <w:rPr>
        <w:noProof/>
      </w:rPr>
      <w:drawing>
        <wp:inline distT="0" distB="0" distL="0" distR="0" wp14:anchorId="25E55EC2" wp14:editId="42341BC3">
          <wp:extent cx="1400175" cy="495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495300"/>
                  </a:xfrm>
                  <a:prstGeom prst="rect">
                    <a:avLst/>
                  </a:prstGeom>
                  <a:noFill/>
                  <a:ln>
                    <a:noFill/>
                  </a:ln>
                </pic:spPr>
              </pic:pic>
            </a:graphicData>
          </a:graphic>
        </wp:inline>
      </w:drawing>
    </w:r>
  </w:p>
  <w:p w14:paraId="18113770" w14:textId="77777777" w:rsidR="000912BB" w:rsidRDefault="000912BB">
    <w:pPr>
      <w:tabs>
        <w:tab w:val="center" w:pos="4320"/>
        <w:tab w:val="right" w:pos="8640"/>
      </w:tabs>
      <w:ind w:left="0" w:hanging="2"/>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07793"/>
    <w:multiLevelType w:val="hybridMultilevel"/>
    <w:tmpl w:val="F0580B82"/>
    <w:lvl w:ilvl="0" w:tplc="2DB4C0C6">
      <w:numFmt w:val="bullet"/>
      <w:lvlText w:val="-"/>
      <w:lvlJc w:val="left"/>
      <w:pPr>
        <w:ind w:left="720" w:hanging="360"/>
      </w:pPr>
      <w:rPr>
        <w:rFonts w:ascii="Calibri" w:eastAsia="MS Mincho"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E460DE7"/>
    <w:multiLevelType w:val="multilevel"/>
    <w:tmpl w:val="F71213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3A2BA9"/>
    <w:multiLevelType w:val="hybridMultilevel"/>
    <w:tmpl w:val="B464E62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94557A3"/>
    <w:multiLevelType w:val="hybridMultilevel"/>
    <w:tmpl w:val="998AD7A8"/>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4" w15:restartNumberingAfterBreak="0">
    <w:nsid w:val="6EB84FFA"/>
    <w:multiLevelType w:val="hybridMultilevel"/>
    <w:tmpl w:val="BA24AD14"/>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2BB"/>
    <w:rsid w:val="000076B5"/>
    <w:rsid w:val="00026435"/>
    <w:rsid w:val="00042F66"/>
    <w:rsid w:val="000502FD"/>
    <w:rsid w:val="00056C70"/>
    <w:rsid w:val="00063060"/>
    <w:rsid w:val="00064FFC"/>
    <w:rsid w:val="000824B3"/>
    <w:rsid w:val="000912BB"/>
    <w:rsid w:val="0009280F"/>
    <w:rsid w:val="00093646"/>
    <w:rsid w:val="000B57EF"/>
    <w:rsid w:val="000F3C3B"/>
    <w:rsid w:val="000F6AF5"/>
    <w:rsid w:val="001026A9"/>
    <w:rsid w:val="001064B5"/>
    <w:rsid w:val="00124277"/>
    <w:rsid w:val="00124BF8"/>
    <w:rsid w:val="00130D81"/>
    <w:rsid w:val="00145487"/>
    <w:rsid w:val="0014734C"/>
    <w:rsid w:val="00153E92"/>
    <w:rsid w:val="001540B3"/>
    <w:rsid w:val="00154138"/>
    <w:rsid w:val="0016149D"/>
    <w:rsid w:val="001623F6"/>
    <w:rsid w:val="001665CE"/>
    <w:rsid w:val="00167440"/>
    <w:rsid w:val="00174605"/>
    <w:rsid w:val="00177CCA"/>
    <w:rsid w:val="0018085E"/>
    <w:rsid w:val="00190F5F"/>
    <w:rsid w:val="00194E21"/>
    <w:rsid w:val="00195160"/>
    <w:rsid w:val="001B27B5"/>
    <w:rsid w:val="001B2C1D"/>
    <w:rsid w:val="001B4EAB"/>
    <w:rsid w:val="001D099F"/>
    <w:rsid w:val="001D0A3C"/>
    <w:rsid w:val="001D1EEC"/>
    <w:rsid w:val="001D21F3"/>
    <w:rsid w:val="001E10A0"/>
    <w:rsid w:val="001E6C26"/>
    <w:rsid w:val="00230F86"/>
    <w:rsid w:val="00231F1A"/>
    <w:rsid w:val="00232EA2"/>
    <w:rsid w:val="00236AB9"/>
    <w:rsid w:val="00284D53"/>
    <w:rsid w:val="00291821"/>
    <w:rsid w:val="002928EF"/>
    <w:rsid w:val="00296310"/>
    <w:rsid w:val="00297F8B"/>
    <w:rsid w:val="002A68D1"/>
    <w:rsid w:val="002A7837"/>
    <w:rsid w:val="002B2966"/>
    <w:rsid w:val="002B2D6B"/>
    <w:rsid w:val="002C40C8"/>
    <w:rsid w:val="002C513D"/>
    <w:rsid w:val="002D0D6B"/>
    <w:rsid w:val="002D6676"/>
    <w:rsid w:val="002E1567"/>
    <w:rsid w:val="002F3BDD"/>
    <w:rsid w:val="003034B1"/>
    <w:rsid w:val="00311918"/>
    <w:rsid w:val="0032295F"/>
    <w:rsid w:val="003242D0"/>
    <w:rsid w:val="00327B62"/>
    <w:rsid w:val="003326A7"/>
    <w:rsid w:val="00334F33"/>
    <w:rsid w:val="003471CE"/>
    <w:rsid w:val="00354BF7"/>
    <w:rsid w:val="00367600"/>
    <w:rsid w:val="00371FF2"/>
    <w:rsid w:val="003748A2"/>
    <w:rsid w:val="0039320E"/>
    <w:rsid w:val="003A0A53"/>
    <w:rsid w:val="003A0AE4"/>
    <w:rsid w:val="003B1AEF"/>
    <w:rsid w:val="003E33F5"/>
    <w:rsid w:val="003E419E"/>
    <w:rsid w:val="003E7557"/>
    <w:rsid w:val="003E7AF1"/>
    <w:rsid w:val="003F17C5"/>
    <w:rsid w:val="003F3E06"/>
    <w:rsid w:val="003F4F20"/>
    <w:rsid w:val="003F7509"/>
    <w:rsid w:val="00400133"/>
    <w:rsid w:val="00416372"/>
    <w:rsid w:val="004238D0"/>
    <w:rsid w:val="00423CAA"/>
    <w:rsid w:val="004319FB"/>
    <w:rsid w:val="00441535"/>
    <w:rsid w:val="00441E81"/>
    <w:rsid w:val="00463955"/>
    <w:rsid w:val="00464083"/>
    <w:rsid w:val="00465251"/>
    <w:rsid w:val="00466622"/>
    <w:rsid w:val="00483D50"/>
    <w:rsid w:val="00484DD4"/>
    <w:rsid w:val="00487D23"/>
    <w:rsid w:val="0049075B"/>
    <w:rsid w:val="0049227A"/>
    <w:rsid w:val="00494AF7"/>
    <w:rsid w:val="004B169B"/>
    <w:rsid w:val="004B7330"/>
    <w:rsid w:val="004C4E48"/>
    <w:rsid w:val="004D16A6"/>
    <w:rsid w:val="004F1ACA"/>
    <w:rsid w:val="004F1DA9"/>
    <w:rsid w:val="004F6DC4"/>
    <w:rsid w:val="00501447"/>
    <w:rsid w:val="00502F82"/>
    <w:rsid w:val="0051525F"/>
    <w:rsid w:val="00515691"/>
    <w:rsid w:val="0052077C"/>
    <w:rsid w:val="005217A7"/>
    <w:rsid w:val="005223E3"/>
    <w:rsid w:val="0052294B"/>
    <w:rsid w:val="0053274D"/>
    <w:rsid w:val="00534BD2"/>
    <w:rsid w:val="00545ED3"/>
    <w:rsid w:val="00551321"/>
    <w:rsid w:val="00555500"/>
    <w:rsid w:val="00556CD2"/>
    <w:rsid w:val="00572EFD"/>
    <w:rsid w:val="005A1C00"/>
    <w:rsid w:val="005B3420"/>
    <w:rsid w:val="005C5862"/>
    <w:rsid w:val="005D2812"/>
    <w:rsid w:val="005E02DA"/>
    <w:rsid w:val="005E5A2A"/>
    <w:rsid w:val="005F2CAA"/>
    <w:rsid w:val="0062051D"/>
    <w:rsid w:val="00625B04"/>
    <w:rsid w:val="00631548"/>
    <w:rsid w:val="00637736"/>
    <w:rsid w:val="00637B5B"/>
    <w:rsid w:val="00657C56"/>
    <w:rsid w:val="00661EB7"/>
    <w:rsid w:val="00666173"/>
    <w:rsid w:val="006668F6"/>
    <w:rsid w:val="006713BC"/>
    <w:rsid w:val="006738A4"/>
    <w:rsid w:val="00677BAF"/>
    <w:rsid w:val="00697633"/>
    <w:rsid w:val="006A64C6"/>
    <w:rsid w:val="006B3F52"/>
    <w:rsid w:val="006B5C75"/>
    <w:rsid w:val="006C4AD8"/>
    <w:rsid w:val="006E5CF1"/>
    <w:rsid w:val="006E7C15"/>
    <w:rsid w:val="006F6587"/>
    <w:rsid w:val="006F6607"/>
    <w:rsid w:val="00711E59"/>
    <w:rsid w:val="00715CED"/>
    <w:rsid w:val="007204E2"/>
    <w:rsid w:val="00723CE5"/>
    <w:rsid w:val="00726DE2"/>
    <w:rsid w:val="00742400"/>
    <w:rsid w:val="007502C4"/>
    <w:rsid w:val="007539C2"/>
    <w:rsid w:val="00754766"/>
    <w:rsid w:val="00755478"/>
    <w:rsid w:val="00756E5E"/>
    <w:rsid w:val="00760689"/>
    <w:rsid w:val="007634F2"/>
    <w:rsid w:val="00763E3F"/>
    <w:rsid w:val="00767F27"/>
    <w:rsid w:val="007703EB"/>
    <w:rsid w:val="00772275"/>
    <w:rsid w:val="007730AF"/>
    <w:rsid w:val="00781AEA"/>
    <w:rsid w:val="00786494"/>
    <w:rsid w:val="00791802"/>
    <w:rsid w:val="00791D04"/>
    <w:rsid w:val="00793668"/>
    <w:rsid w:val="00795E32"/>
    <w:rsid w:val="007B4C86"/>
    <w:rsid w:val="007C57C9"/>
    <w:rsid w:val="007D0E6A"/>
    <w:rsid w:val="007D23F8"/>
    <w:rsid w:val="007D360A"/>
    <w:rsid w:val="007D5AD3"/>
    <w:rsid w:val="007E04BC"/>
    <w:rsid w:val="007E5BEE"/>
    <w:rsid w:val="007F1108"/>
    <w:rsid w:val="007F2B46"/>
    <w:rsid w:val="007F2FFD"/>
    <w:rsid w:val="007F6370"/>
    <w:rsid w:val="00803DD4"/>
    <w:rsid w:val="00811666"/>
    <w:rsid w:val="00831084"/>
    <w:rsid w:val="00841026"/>
    <w:rsid w:val="00841C2D"/>
    <w:rsid w:val="00843EB9"/>
    <w:rsid w:val="008477D7"/>
    <w:rsid w:val="008576B0"/>
    <w:rsid w:val="00870DF7"/>
    <w:rsid w:val="00874095"/>
    <w:rsid w:val="00874132"/>
    <w:rsid w:val="00874226"/>
    <w:rsid w:val="0087541B"/>
    <w:rsid w:val="008763D3"/>
    <w:rsid w:val="00882F19"/>
    <w:rsid w:val="00883313"/>
    <w:rsid w:val="00886706"/>
    <w:rsid w:val="0088723C"/>
    <w:rsid w:val="00896ED0"/>
    <w:rsid w:val="008A1C7D"/>
    <w:rsid w:val="008A1D04"/>
    <w:rsid w:val="008A4F26"/>
    <w:rsid w:val="008A56FC"/>
    <w:rsid w:val="008A5B30"/>
    <w:rsid w:val="008A74D2"/>
    <w:rsid w:val="008B1C92"/>
    <w:rsid w:val="008B5C14"/>
    <w:rsid w:val="008B799E"/>
    <w:rsid w:val="008C52AC"/>
    <w:rsid w:val="008D10FD"/>
    <w:rsid w:val="008D472A"/>
    <w:rsid w:val="008D50BD"/>
    <w:rsid w:val="008D7754"/>
    <w:rsid w:val="008E1B4B"/>
    <w:rsid w:val="0090456F"/>
    <w:rsid w:val="009155D2"/>
    <w:rsid w:val="00920075"/>
    <w:rsid w:val="00920275"/>
    <w:rsid w:val="0092587B"/>
    <w:rsid w:val="00934C78"/>
    <w:rsid w:val="009427E7"/>
    <w:rsid w:val="00950506"/>
    <w:rsid w:val="009560BA"/>
    <w:rsid w:val="00957DCE"/>
    <w:rsid w:val="0096652C"/>
    <w:rsid w:val="009B08CE"/>
    <w:rsid w:val="009B3FDD"/>
    <w:rsid w:val="009B673B"/>
    <w:rsid w:val="009C3B8C"/>
    <w:rsid w:val="009D5056"/>
    <w:rsid w:val="00A13757"/>
    <w:rsid w:val="00A2386E"/>
    <w:rsid w:val="00A2447F"/>
    <w:rsid w:val="00A25AF6"/>
    <w:rsid w:val="00A316C6"/>
    <w:rsid w:val="00A534E0"/>
    <w:rsid w:val="00A7371C"/>
    <w:rsid w:val="00A7528C"/>
    <w:rsid w:val="00A77A95"/>
    <w:rsid w:val="00A808A4"/>
    <w:rsid w:val="00A862EB"/>
    <w:rsid w:val="00A94AB5"/>
    <w:rsid w:val="00A95088"/>
    <w:rsid w:val="00A95BBB"/>
    <w:rsid w:val="00AA046C"/>
    <w:rsid w:val="00AB6BCC"/>
    <w:rsid w:val="00AD40C1"/>
    <w:rsid w:val="00AD62F8"/>
    <w:rsid w:val="00AD77C0"/>
    <w:rsid w:val="00AF08B5"/>
    <w:rsid w:val="00AF0F88"/>
    <w:rsid w:val="00B037A0"/>
    <w:rsid w:val="00B04BC2"/>
    <w:rsid w:val="00B25485"/>
    <w:rsid w:val="00B36821"/>
    <w:rsid w:val="00B431B9"/>
    <w:rsid w:val="00B47A17"/>
    <w:rsid w:val="00B544E8"/>
    <w:rsid w:val="00B611AF"/>
    <w:rsid w:val="00B646E6"/>
    <w:rsid w:val="00B73801"/>
    <w:rsid w:val="00B81EB8"/>
    <w:rsid w:val="00B90F92"/>
    <w:rsid w:val="00B9365E"/>
    <w:rsid w:val="00B96DB9"/>
    <w:rsid w:val="00BA581C"/>
    <w:rsid w:val="00BA65F0"/>
    <w:rsid w:val="00BB0A6E"/>
    <w:rsid w:val="00BB1902"/>
    <w:rsid w:val="00BE08C3"/>
    <w:rsid w:val="00BE161E"/>
    <w:rsid w:val="00BE683A"/>
    <w:rsid w:val="00BE7E0C"/>
    <w:rsid w:val="00BF0498"/>
    <w:rsid w:val="00BF0E89"/>
    <w:rsid w:val="00BF4309"/>
    <w:rsid w:val="00BF6D1D"/>
    <w:rsid w:val="00C065B9"/>
    <w:rsid w:val="00C20679"/>
    <w:rsid w:val="00C26694"/>
    <w:rsid w:val="00C26D5C"/>
    <w:rsid w:val="00C32CA6"/>
    <w:rsid w:val="00C32CE3"/>
    <w:rsid w:val="00C34EC4"/>
    <w:rsid w:val="00C500D0"/>
    <w:rsid w:val="00C553A6"/>
    <w:rsid w:val="00C5574A"/>
    <w:rsid w:val="00C559CC"/>
    <w:rsid w:val="00C57071"/>
    <w:rsid w:val="00C61799"/>
    <w:rsid w:val="00C65985"/>
    <w:rsid w:val="00C66298"/>
    <w:rsid w:val="00C74CC0"/>
    <w:rsid w:val="00C75499"/>
    <w:rsid w:val="00C77E14"/>
    <w:rsid w:val="00C8423D"/>
    <w:rsid w:val="00C86E95"/>
    <w:rsid w:val="00C86F39"/>
    <w:rsid w:val="00C9045E"/>
    <w:rsid w:val="00C95290"/>
    <w:rsid w:val="00CC4441"/>
    <w:rsid w:val="00CD08D1"/>
    <w:rsid w:val="00CD19A9"/>
    <w:rsid w:val="00CD2072"/>
    <w:rsid w:val="00CD2EC7"/>
    <w:rsid w:val="00CE0BFF"/>
    <w:rsid w:val="00CE2674"/>
    <w:rsid w:val="00CE7358"/>
    <w:rsid w:val="00D0395F"/>
    <w:rsid w:val="00D04BB6"/>
    <w:rsid w:val="00D20E4F"/>
    <w:rsid w:val="00D26D04"/>
    <w:rsid w:val="00D411D5"/>
    <w:rsid w:val="00D41FFA"/>
    <w:rsid w:val="00D45B70"/>
    <w:rsid w:val="00D467EE"/>
    <w:rsid w:val="00D51E07"/>
    <w:rsid w:val="00D5326C"/>
    <w:rsid w:val="00D8400D"/>
    <w:rsid w:val="00D85E3A"/>
    <w:rsid w:val="00D8783B"/>
    <w:rsid w:val="00D912A4"/>
    <w:rsid w:val="00D91F38"/>
    <w:rsid w:val="00DA3EF0"/>
    <w:rsid w:val="00DB6397"/>
    <w:rsid w:val="00DD58C0"/>
    <w:rsid w:val="00DE6A48"/>
    <w:rsid w:val="00DF62FF"/>
    <w:rsid w:val="00E17F58"/>
    <w:rsid w:val="00E22511"/>
    <w:rsid w:val="00E24509"/>
    <w:rsid w:val="00E2650A"/>
    <w:rsid w:val="00E26885"/>
    <w:rsid w:val="00E26C0E"/>
    <w:rsid w:val="00E44F9B"/>
    <w:rsid w:val="00E5149A"/>
    <w:rsid w:val="00E71577"/>
    <w:rsid w:val="00E86571"/>
    <w:rsid w:val="00E9040E"/>
    <w:rsid w:val="00E94628"/>
    <w:rsid w:val="00E9595B"/>
    <w:rsid w:val="00EA16EE"/>
    <w:rsid w:val="00EA3BA0"/>
    <w:rsid w:val="00EA4CB2"/>
    <w:rsid w:val="00EF6285"/>
    <w:rsid w:val="00EF7CE5"/>
    <w:rsid w:val="00F050A2"/>
    <w:rsid w:val="00F05D69"/>
    <w:rsid w:val="00F07F6A"/>
    <w:rsid w:val="00F20728"/>
    <w:rsid w:val="00F21A0C"/>
    <w:rsid w:val="00F21DAC"/>
    <w:rsid w:val="00F22B87"/>
    <w:rsid w:val="00F37F9B"/>
    <w:rsid w:val="00F435DF"/>
    <w:rsid w:val="00F45C91"/>
    <w:rsid w:val="00F46985"/>
    <w:rsid w:val="00F4730D"/>
    <w:rsid w:val="00F516A2"/>
    <w:rsid w:val="00F55D4E"/>
    <w:rsid w:val="00F60F68"/>
    <w:rsid w:val="00F62A6A"/>
    <w:rsid w:val="00F64061"/>
    <w:rsid w:val="00F66554"/>
    <w:rsid w:val="00F705BA"/>
    <w:rsid w:val="00F7335F"/>
    <w:rsid w:val="00F83192"/>
    <w:rsid w:val="00F95F0D"/>
    <w:rsid w:val="00FA2EE6"/>
    <w:rsid w:val="00FA402A"/>
    <w:rsid w:val="00FB0299"/>
    <w:rsid w:val="00FB7FB7"/>
    <w:rsid w:val="00FC299D"/>
    <w:rsid w:val="00FC3AB1"/>
    <w:rsid w:val="00FC6102"/>
    <w:rsid w:val="00FD5C04"/>
    <w:rsid w:val="00FE60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EB317"/>
  <w15:docId w15:val="{90153EE8-F11B-214F-9626-6F2CE9B7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spacing w:before="240" w:after="60"/>
    </w:pPr>
    <w:rPr>
      <w:rFonts w:ascii="Arial" w:hAnsi="Arial"/>
      <w:b/>
      <w:kern w:val="28"/>
      <w:sz w:val="28"/>
    </w:rPr>
  </w:style>
  <w:style w:type="paragraph" w:styleId="Heading2">
    <w:name w:val="heading 2"/>
    <w:basedOn w:val="Normal"/>
    <w:next w:val="Normal"/>
    <w:uiPriority w:val="9"/>
    <w:unhideWhenUsed/>
    <w:qFormat/>
    <w:pPr>
      <w:keepNext/>
      <w:spacing w:line="360" w:lineRule="auto"/>
      <w:outlineLvl w:val="1"/>
    </w:pPr>
    <w:rPr>
      <w:b/>
      <w:sz w:val="28"/>
    </w:rPr>
  </w:style>
  <w:style w:type="paragraph" w:styleId="Heading3">
    <w:name w:val="heading 3"/>
    <w:basedOn w:val="Normal"/>
    <w:next w:val="Normal"/>
    <w:uiPriority w:val="9"/>
    <w:unhideWhenUsed/>
    <w:qFormat/>
    <w:pPr>
      <w:keepNext/>
      <w:outlineLvl w:val="2"/>
    </w:pPr>
    <w:rPr>
      <w:b/>
      <w:u w:val="single"/>
    </w:rPr>
  </w:style>
  <w:style w:type="paragraph" w:styleId="Heading4">
    <w:name w:val="heading 4"/>
    <w:basedOn w:val="Normal"/>
    <w:next w:val="Normal"/>
    <w:uiPriority w:val="9"/>
    <w:unhideWhenUsed/>
    <w:qFormat/>
    <w:pPr>
      <w:keepNext/>
      <w:jc w:val="center"/>
      <w:outlineLvl w:val="3"/>
    </w:pPr>
    <w:rPr>
      <w:b/>
      <w:i/>
    </w:rPr>
  </w:style>
  <w:style w:type="paragraph" w:styleId="Heading5">
    <w:name w:val="heading 5"/>
    <w:basedOn w:val="Normal"/>
    <w:next w:val="Normal"/>
    <w:uiPriority w:val="9"/>
    <w:semiHidden/>
    <w:unhideWhenUsed/>
    <w:qFormat/>
    <w:pPr>
      <w:keepNext/>
      <w:tabs>
        <w:tab w:val="left" w:pos="0"/>
      </w:tabs>
      <w:outlineLvl w:val="4"/>
    </w:pPr>
    <w:rPr>
      <w:b/>
      <w:color w:val="000000"/>
    </w:rPr>
  </w:style>
  <w:style w:type="paragraph" w:styleId="Heading6">
    <w:name w:val="heading 6"/>
    <w:basedOn w:val="Normal"/>
    <w:next w:val="Normal"/>
    <w:uiPriority w:val="9"/>
    <w:semiHidden/>
    <w:unhideWhenUsed/>
    <w:qFormat/>
    <w:pPr>
      <w:keepNext/>
      <w:outlineLvl w:val="5"/>
    </w:pPr>
    <w:rPr>
      <w:rFonts w:ascii="Times" w:hAnsi="Times"/>
      <w:b/>
      <w:snapToGrid w:val="0"/>
      <w:color w:val="000000"/>
      <w:sz w:val="28"/>
      <w:u w:val="single"/>
    </w:rPr>
  </w:style>
  <w:style w:type="paragraph" w:styleId="Heading7">
    <w:name w:val="heading 7"/>
    <w:basedOn w:val="Normal"/>
    <w:next w:val="Normal"/>
    <w:pPr>
      <w:keepNext/>
      <w:ind w:firstLine="720"/>
      <w:outlineLvl w:val="6"/>
    </w:pPr>
    <w:rPr>
      <w:b/>
      <w:i/>
      <w:color w:val="000000"/>
      <w:sz w:val="20"/>
    </w:rPr>
  </w:style>
  <w:style w:type="paragraph" w:styleId="Heading8">
    <w:name w:val="heading 8"/>
    <w:basedOn w:val="Normal"/>
    <w:next w:val="Normal"/>
    <w:pPr>
      <w:keepNext/>
      <w:spacing w:line="360" w:lineRule="auto"/>
      <w:outlineLvl w:val="7"/>
    </w:pPr>
    <w:rPr>
      <w:rFonts w:ascii="Arial" w:hAnsi="Arial" w:cs="Arial"/>
      <w:b/>
      <w:bC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Times" w:hAnsi="Times"/>
      <w:b/>
    </w:rPr>
  </w:style>
  <w:style w:type="paragraph" w:styleId="BodyText">
    <w:name w:val="Body Text"/>
    <w:basedOn w:val="Normal"/>
    <w:rPr>
      <w:sz w:val="22"/>
    </w:rPr>
  </w:style>
  <w:style w:type="paragraph" w:styleId="Footer">
    <w:name w:val="footer"/>
    <w:basedOn w:val="Normal"/>
    <w:pPr>
      <w:tabs>
        <w:tab w:val="center" w:pos="4320"/>
        <w:tab w:val="right" w:pos="8640"/>
      </w:tabs>
    </w:pPr>
    <w:rPr>
      <w:rFonts w:ascii="Helvetica (PCL6)" w:hAnsi="Helvetica (PCL6)"/>
    </w:rPr>
  </w:style>
  <w:style w:type="character" w:styleId="Hyperlink">
    <w:name w:val="Hyperlink"/>
    <w:rPr>
      <w:color w:val="0000FF"/>
      <w:w w:val="100"/>
      <w:position w:val="-1"/>
      <w:u w:val="single"/>
      <w:effect w:val="none"/>
      <w:vertAlign w:val="baseline"/>
      <w:cs w:val="0"/>
      <w:em w:val="none"/>
    </w:rPr>
  </w:style>
  <w:style w:type="paragraph" w:styleId="BodyTextIndent">
    <w:name w:val="Body Text Indent"/>
    <w:basedOn w:val="Normal"/>
    <w:pPr>
      <w:spacing w:line="360" w:lineRule="auto"/>
      <w:ind w:left="180"/>
    </w:pPr>
  </w:style>
  <w:style w:type="paragraph" w:styleId="Header">
    <w:name w:val="header"/>
    <w:basedOn w:val="Normal"/>
    <w:pPr>
      <w:tabs>
        <w:tab w:val="center" w:pos="4320"/>
        <w:tab w:val="right" w:pos="8640"/>
      </w:tabs>
    </w:pPr>
  </w:style>
  <w:style w:type="paragraph" w:styleId="DocumentMap">
    <w:name w:val="Document Map"/>
    <w:basedOn w:val="Normal"/>
    <w:pPr>
      <w:shd w:val="clear" w:color="auto" w:fill="000080"/>
    </w:pPr>
    <w:rPr>
      <w:rFonts w:ascii="Tahoma" w:hAnsi="Tahoma"/>
    </w:rPr>
  </w:style>
  <w:style w:type="character" w:styleId="PageNumber">
    <w:name w:val="page number"/>
    <w:basedOn w:val="DefaultParagraphFont"/>
    <w:rPr>
      <w:w w:val="100"/>
      <w:position w:val="-1"/>
      <w:effect w:val="none"/>
      <w:vertAlign w:val="baseline"/>
      <w:cs w:val="0"/>
      <w:em w:val="none"/>
    </w:rPr>
  </w:style>
  <w:style w:type="paragraph" w:styleId="BodyText2">
    <w:name w:val="Body Text 2"/>
    <w:basedOn w:val="Normal"/>
  </w:style>
  <w:style w:type="paragraph" w:styleId="BodyTextIndent2">
    <w:name w:val="Body Text Indent 2"/>
    <w:basedOn w:val="Normal"/>
    <w:pPr>
      <w:ind w:firstLine="720"/>
    </w:pPr>
  </w:style>
  <w:style w:type="paragraph" w:styleId="BodyTextIndent3">
    <w:name w:val="Body Text Indent 3"/>
    <w:basedOn w:val="Normal"/>
    <w:pPr>
      <w:ind w:firstLine="720"/>
    </w:pPr>
    <w:rPr>
      <w:color w:val="FF00FF"/>
    </w:rPr>
  </w:style>
  <w:style w:type="paragraph" w:styleId="BodyText3">
    <w:name w:val="Body Text 3"/>
    <w:basedOn w:val="Normal"/>
    <w:pPr>
      <w:jc w:val="center"/>
    </w:pPr>
    <w:rPr>
      <w:b/>
      <w:i/>
    </w:rPr>
  </w:style>
  <w:style w:type="paragraph" w:styleId="NormalWeb">
    <w:name w:val="Normal (Web)"/>
    <w:basedOn w:val="Normal"/>
    <w:uiPriority w:val="99"/>
    <w:pPr>
      <w:spacing w:before="100" w:after="100"/>
    </w:pPr>
    <w:rPr>
      <w:color w:val="000000"/>
    </w:rPr>
  </w:style>
  <w:style w:type="paragraph" w:styleId="PlainText">
    <w:name w:val="Plain Text"/>
    <w:basedOn w:val="Normal"/>
    <w:rPr>
      <w:rFonts w:ascii="Franklin Gothic Book" w:eastAsia="MS Mincho" w:hAnsi="Franklin Gothic Book"/>
      <w:sz w:val="20"/>
      <w:lang w:eastAsia="ja-JP"/>
    </w:rPr>
  </w:style>
  <w:style w:type="paragraph" w:styleId="BalloonText">
    <w:name w:val="Balloon Text"/>
    <w:basedOn w:val="Normal"/>
    <w:rPr>
      <w:rFonts w:ascii="Tahoma" w:hAnsi="Tahoma" w:cs="Tahoma"/>
      <w:sz w:val="16"/>
      <w:szCs w:val="16"/>
    </w:rPr>
  </w:style>
  <w:style w:type="character" w:customStyle="1" w:styleId="BodyTextChar">
    <w:name w:val="Body Text Char"/>
    <w:rPr>
      <w:w w:val="100"/>
      <w:position w:val="-1"/>
      <w:sz w:val="22"/>
      <w:effect w:val="none"/>
      <w:vertAlign w:val="baseline"/>
      <w:cs w:val="0"/>
      <w:em w:val="none"/>
      <w:lang w:val="en-US" w:eastAsia="en-US" w:bidi="ar-SA"/>
    </w:rPr>
  </w:style>
  <w:style w:type="character" w:customStyle="1" w:styleId="FooterChar">
    <w:name w:val="Footer Char"/>
    <w:rPr>
      <w:rFonts w:ascii="Helvetica (PCL6)" w:hAnsi="Helvetica (PCL6)"/>
      <w:w w:val="100"/>
      <w:position w:val="-1"/>
      <w:sz w:val="24"/>
      <w:effect w:val="none"/>
      <w:vertAlign w:val="baseline"/>
      <w:cs w:val="0"/>
      <w:em w:val="none"/>
      <w:lang w:val="en-US" w:eastAsia="en-US" w:bidi="ar-SA"/>
    </w:rPr>
  </w:style>
  <w:style w:type="character" w:styleId="Strong">
    <w:name w:val="Strong"/>
    <w:uiPriority w:val="22"/>
    <w:qFormat/>
    <w:rPr>
      <w:b/>
      <w:bCs/>
      <w:w w:val="100"/>
      <w:position w:val="-1"/>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customStyle="1" w:styleId="MediumList2-Accent41">
    <w:name w:val="Medium List 2 - Accent 41"/>
    <w:basedOn w:val="Normal"/>
    <w:pPr>
      <w:ind w:left="720"/>
      <w:contextualSpacing/>
    </w:p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rPr>
  </w:style>
  <w:style w:type="character" w:customStyle="1" w:styleId="CommentTextChar">
    <w:name w:val="Comment Text Char"/>
    <w:rPr>
      <w:w w:val="100"/>
      <w:position w:val="-1"/>
      <w:effect w:val="none"/>
      <w:vertAlign w:val="baseline"/>
      <w:cs w:val="0"/>
      <w:em w:val="none"/>
      <w:lang w:val="en-US" w:eastAsia="en-US"/>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lang w:val="en-US" w:eastAsia="en-US"/>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Revision">
    <w:name w:val="Revision"/>
    <w:hidden/>
    <w:uiPriority w:val="99"/>
    <w:semiHidden/>
    <w:rsid w:val="00484DD4"/>
    <w:rPr>
      <w:position w:val="-1"/>
      <w:lang w:eastAsia="en-US"/>
    </w:rPr>
  </w:style>
  <w:style w:type="paragraph" w:styleId="ListParagraph">
    <w:name w:val="List Paragraph"/>
    <w:basedOn w:val="Normal"/>
    <w:uiPriority w:val="34"/>
    <w:qFormat/>
    <w:rsid w:val="00F07F6A"/>
    <w:pPr>
      <w:suppressAutoHyphens w:val="0"/>
      <w:spacing w:line="240" w:lineRule="auto"/>
      <w:ind w:leftChars="0" w:left="720" w:firstLineChars="0" w:firstLine="0"/>
      <w:textDirection w:val="lrTb"/>
      <w:textAlignment w:val="auto"/>
      <w:outlineLvl w:val="9"/>
    </w:pPr>
    <w:rPr>
      <w:rFonts w:ascii="Calibri" w:eastAsiaTheme="minorEastAsia" w:hAnsi="Calibri" w:cs="Calibri"/>
      <w:position w:val="0"/>
      <w:sz w:val="22"/>
      <w:szCs w:val="22"/>
      <w:lang w:eastAsia="ja-JP"/>
    </w:rPr>
  </w:style>
  <w:style w:type="character" w:styleId="UnresolvedMention">
    <w:name w:val="Unresolved Mention"/>
    <w:basedOn w:val="DefaultParagraphFont"/>
    <w:uiPriority w:val="99"/>
    <w:semiHidden/>
    <w:unhideWhenUsed/>
    <w:rsid w:val="00C86E95"/>
    <w:rPr>
      <w:color w:val="605E5C"/>
      <w:shd w:val="clear" w:color="auto" w:fill="E1DFDD"/>
    </w:rPr>
  </w:style>
  <w:style w:type="character" w:customStyle="1" w:styleId="apple-tab-span">
    <w:name w:val="apple-tab-span"/>
    <w:basedOn w:val="DefaultParagraphFont"/>
    <w:rsid w:val="00F46985"/>
  </w:style>
  <w:style w:type="character" w:customStyle="1" w:styleId="apple-converted-space">
    <w:name w:val="apple-converted-space"/>
    <w:basedOn w:val="DefaultParagraphFont"/>
    <w:rsid w:val="00795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333673">
      <w:bodyDiv w:val="1"/>
      <w:marLeft w:val="0"/>
      <w:marRight w:val="0"/>
      <w:marTop w:val="0"/>
      <w:marBottom w:val="0"/>
      <w:divBdr>
        <w:top w:val="none" w:sz="0" w:space="0" w:color="auto"/>
        <w:left w:val="none" w:sz="0" w:space="0" w:color="auto"/>
        <w:bottom w:val="none" w:sz="0" w:space="0" w:color="auto"/>
        <w:right w:val="none" w:sz="0" w:space="0" w:color="auto"/>
      </w:divBdr>
    </w:div>
    <w:div w:id="1015499919">
      <w:bodyDiv w:val="1"/>
      <w:marLeft w:val="0"/>
      <w:marRight w:val="0"/>
      <w:marTop w:val="0"/>
      <w:marBottom w:val="0"/>
      <w:divBdr>
        <w:top w:val="none" w:sz="0" w:space="0" w:color="auto"/>
        <w:left w:val="none" w:sz="0" w:space="0" w:color="auto"/>
        <w:bottom w:val="none" w:sz="0" w:space="0" w:color="auto"/>
        <w:right w:val="none" w:sz="0" w:space="0" w:color="auto"/>
      </w:divBdr>
    </w:div>
    <w:div w:id="1094936467">
      <w:bodyDiv w:val="1"/>
      <w:marLeft w:val="0"/>
      <w:marRight w:val="0"/>
      <w:marTop w:val="0"/>
      <w:marBottom w:val="0"/>
      <w:divBdr>
        <w:top w:val="none" w:sz="0" w:space="0" w:color="auto"/>
        <w:left w:val="none" w:sz="0" w:space="0" w:color="auto"/>
        <w:bottom w:val="none" w:sz="0" w:space="0" w:color="auto"/>
        <w:right w:val="none" w:sz="0" w:space="0" w:color="auto"/>
      </w:divBdr>
    </w:div>
    <w:div w:id="1250888133">
      <w:bodyDiv w:val="1"/>
      <w:marLeft w:val="0"/>
      <w:marRight w:val="0"/>
      <w:marTop w:val="0"/>
      <w:marBottom w:val="0"/>
      <w:divBdr>
        <w:top w:val="none" w:sz="0" w:space="0" w:color="auto"/>
        <w:left w:val="none" w:sz="0" w:space="0" w:color="auto"/>
        <w:bottom w:val="none" w:sz="0" w:space="0" w:color="auto"/>
        <w:right w:val="none" w:sz="0" w:space="0" w:color="auto"/>
      </w:divBdr>
    </w:div>
    <w:div w:id="1345860665">
      <w:bodyDiv w:val="1"/>
      <w:marLeft w:val="0"/>
      <w:marRight w:val="0"/>
      <w:marTop w:val="0"/>
      <w:marBottom w:val="0"/>
      <w:divBdr>
        <w:top w:val="none" w:sz="0" w:space="0" w:color="auto"/>
        <w:left w:val="none" w:sz="0" w:space="0" w:color="auto"/>
        <w:bottom w:val="none" w:sz="0" w:space="0" w:color="auto"/>
        <w:right w:val="none" w:sz="0" w:space="0" w:color="auto"/>
      </w:divBdr>
      <w:divsChild>
        <w:div w:id="1293167955">
          <w:marLeft w:val="0"/>
          <w:marRight w:val="0"/>
          <w:marTop w:val="0"/>
          <w:marBottom w:val="0"/>
          <w:divBdr>
            <w:top w:val="none" w:sz="0" w:space="0" w:color="auto"/>
            <w:left w:val="none" w:sz="0" w:space="0" w:color="auto"/>
            <w:bottom w:val="none" w:sz="0" w:space="0" w:color="auto"/>
            <w:right w:val="none" w:sz="0" w:space="0" w:color="auto"/>
          </w:divBdr>
          <w:divsChild>
            <w:div w:id="1683509919">
              <w:marLeft w:val="0"/>
              <w:marRight w:val="0"/>
              <w:marTop w:val="0"/>
              <w:marBottom w:val="0"/>
              <w:divBdr>
                <w:top w:val="none" w:sz="0" w:space="0" w:color="auto"/>
                <w:left w:val="none" w:sz="0" w:space="0" w:color="auto"/>
                <w:bottom w:val="none" w:sz="0" w:space="0" w:color="auto"/>
                <w:right w:val="none" w:sz="0" w:space="0" w:color="auto"/>
              </w:divBdr>
              <w:divsChild>
                <w:div w:id="72799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963921">
      <w:bodyDiv w:val="1"/>
      <w:marLeft w:val="0"/>
      <w:marRight w:val="0"/>
      <w:marTop w:val="0"/>
      <w:marBottom w:val="0"/>
      <w:divBdr>
        <w:top w:val="none" w:sz="0" w:space="0" w:color="auto"/>
        <w:left w:val="none" w:sz="0" w:space="0" w:color="auto"/>
        <w:bottom w:val="none" w:sz="0" w:space="0" w:color="auto"/>
        <w:right w:val="none" w:sz="0" w:space="0" w:color="auto"/>
      </w:divBdr>
    </w:div>
    <w:div w:id="1829322847">
      <w:bodyDiv w:val="1"/>
      <w:marLeft w:val="0"/>
      <w:marRight w:val="0"/>
      <w:marTop w:val="0"/>
      <w:marBottom w:val="0"/>
      <w:divBdr>
        <w:top w:val="none" w:sz="0" w:space="0" w:color="auto"/>
        <w:left w:val="none" w:sz="0" w:space="0" w:color="auto"/>
        <w:bottom w:val="none" w:sz="0" w:space="0" w:color="auto"/>
        <w:right w:val="none" w:sz="0" w:space="0" w:color="auto"/>
      </w:divBdr>
    </w:div>
    <w:div w:id="2084138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tefanie.Cuene@onsemi.com"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onsemi.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nsemi.com/design/tools-software/self-service-plecs-model-generator?utm_source=news&amp;utm_medium=pr&amp;utm_content=0323-sspmg&amp;utm_term=0323-sspmg&amp;utm_campaign=brand-sic&amp;utm_region=am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onsemi.com/design/tools-software/elite-power-simulator?utm_source=news&amp;utm_medium=pr&amp;utm_content=03-23-elitesimulator&amp;utm_term=elite-power-simulator&amp;utm_campaign=brand-sic&amp;utm_region=amr"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investor.onsemi.com/?_ga=2.144665404.848079892.1679092525-2080392719.1675672100" TargetMode="External"/><Relationship Id="rId14" Type="http://schemas.openxmlformats.org/officeDocument/2006/relationships/hyperlink" Target="mailto:investor@onsemi.com"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LNfJyZt79JQvtgknUIEwZVi5eA==">AMUW2mXhht8bFPz3TNgU8nLw/xxnT5XyjdwbZpfL81GiBnuH0mKb+sUKxuwBM5h8PRCvC2d69QrlirLHuYMCJuVtE4mN5xm6sJ7a0Eevs5nPKE6dHQ67Jrk45Lep7PftPm5zPBTPoiu4</go:docsCustomData>
</go:gDocsCustomXmlDataStorage>
</file>

<file path=customXml/itemProps1.xml><?xml version="1.0" encoding="utf-8"?>
<ds:datastoreItem xmlns:ds="http://schemas.openxmlformats.org/officeDocument/2006/customXml" ds:itemID="{5901A13E-ACD2-4715-86CB-FA8E604E6C9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jdiclerico</dc:creator>
  <cp:lastModifiedBy>Stefanie Cuene</cp:lastModifiedBy>
  <cp:revision>4</cp:revision>
  <dcterms:created xsi:type="dcterms:W3CDTF">2023-03-20T19:21:00Z</dcterms:created>
  <dcterms:modified xsi:type="dcterms:W3CDTF">2023-03-20T19:43:00Z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Updated Nov. 13, 2012</vt:lpwstr>
  </property>
  <property fmtid="{D5CDD505-2E9C-101B-9397-08002B2CF9AE}" pid="3" name="Part # or Group">
    <vt:lpwstr/>
  </property>
  <property fmtid="{D5CDD505-2E9C-101B-9397-08002B2CF9AE}" pid="4" name="Run Date">
    <vt:lpwstr/>
  </property>
  <property fmtid="{D5CDD505-2E9C-101B-9397-08002B2CF9AE}" pid="5" name="Part #/Group">
    <vt:lpwstr/>
  </property>
  <property fmtid="{D5CDD505-2E9C-101B-9397-08002B2CF9AE}" pid="6" name="BU/Group">
    <vt:lpwstr/>
  </property>
  <property fmtid="{D5CDD505-2E9C-101B-9397-08002B2CF9AE}" pid="7" name="ContentType">
    <vt:lpwstr>Document</vt:lpwstr>
  </property>
  <property fmtid="{D5CDD505-2E9C-101B-9397-08002B2CF9AE}" pid="8" name="ContentTypeId">
    <vt:lpwstr>0x010100F12F0958547AA849AFA33A05C941BEFB</vt:lpwstr>
  </property>
  <property fmtid="{D5CDD505-2E9C-101B-9397-08002B2CF9AE}" pid="9" name="GrammarlyDocumentId">
    <vt:lpwstr>988dc2f1fccb75e06a367bbbbb56fd90ae07178b2411b8a068784de58ae898f3</vt:lpwstr>
  </property>
</Properties>
</file>